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Week: 01</w:t>
        <w:tab/>
        <w:tab/>
        <w:tab/>
        <w:tab/>
        <w:tab/>
        <w:tab/>
        <w:tab/>
        <w:tab/>
        <w:tab/>
        <w:t xml:space="preserve">Date: 08/31/2023</w:t>
      </w:r>
    </w:p>
    <w:tbl>
      <w:tblPr>
        <w:tblStyle w:val="Table1"/>
        <w:tblW w:w="936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9900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spacing w:line="240" w:lineRule="auto"/>
              <w:jc w:val="center"/>
              <w:rPr>
                <w:rFonts w:ascii="EB Garamond" w:cs="EB Garamond" w:eastAsia="EB Garamond" w:hAnsi="EB Garamond"/>
                <w:color w:val="ffffff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ffffff"/>
                <w:sz w:val="60"/>
                <w:szCs w:val="60"/>
                <w:rtl w:val="0"/>
              </w:rPr>
              <w:t xml:space="preserve">15-110 Recitation Week 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pStyle w:val="Heading1"/>
        <w:spacing w:line="276" w:lineRule="auto"/>
        <w:rPr>
          <w:rFonts w:ascii="EB Garamond" w:cs="EB Garamond" w:eastAsia="EB Garamond" w:hAnsi="EB Garamond"/>
          <w:b w:val="1"/>
          <w:sz w:val="38"/>
          <w:szCs w:val="38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38"/>
          <w:szCs w:val="38"/>
          <w:rtl w:val="0"/>
        </w:rPr>
        <w:t xml:space="preserve">Reminders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line="276" w:lineRule="auto"/>
        <w:ind w:left="720" w:hanging="360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Check1 due at Noon Wednesday 09/06! 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line="276" w:lineRule="auto"/>
        <w:ind w:left="720" w:hanging="360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Post recitation feedback form: </w:t>
      </w:r>
      <w:hyperlink r:id="rId6">
        <w:r w:rsidDel="00000000" w:rsidR="00000000" w:rsidRPr="00000000">
          <w:rPr>
            <w:rFonts w:ascii="EB Garamond" w:cs="EB Garamond" w:eastAsia="EB Garamond" w:hAnsi="EB Garamond"/>
            <w:color w:val="1155cc"/>
            <w:u w:val="single"/>
            <w:rtl w:val="0"/>
          </w:rPr>
          <w:t xml:space="preserve">https://forms.gle/MsTcE2TCpwYBvx7U7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spacing w:line="276" w:lineRule="auto"/>
        <w:rPr>
          <w:rFonts w:ascii="EB Garamond" w:cs="EB Garamond" w:eastAsia="EB Garamond" w:hAnsi="EB Garamond"/>
          <w:b w:val="1"/>
          <w:sz w:val="38"/>
          <w:szCs w:val="38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38"/>
          <w:szCs w:val="38"/>
          <w:rtl w:val="0"/>
        </w:rPr>
        <w:t xml:space="preserve">Overview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line="276" w:lineRule="auto"/>
        <w:ind w:left="720" w:hanging="360"/>
        <w:rPr>
          <w:rFonts w:ascii="EB Garamond" w:cs="EB Garamond" w:eastAsia="EB Garamond" w:hAnsi="EB Garamond"/>
          <w:sz w:val="28"/>
          <w:szCs w:val="28"/>
        </w:rPr>
      </w:pPr>
      <w:r w:rsidDel="00000000" w:rsidR="00000000" w:rsidRPr="00000000">
        <w:rPr>
          <w:rFonts w:ascii="EB Garamond" w:cs="EB Garamond" w:eastAsia="EB Garamond" w:hAnsi="EB Garamond"/>
          <w:sz w:val="28"/>
          <w:szCs w:val="28"/>
          <w:rtl w:val="0"/>
        </w:rPr>
        <w:t xml:space="preserve">TA + student introductions, Course Logistics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3"/>
        </w:numPr>
        <w:spacing w:line="240" w:lineRule="auto"/>
        <w:ind w:left="720" w:hanging="360"/>
        <w:rPr>
          <w:rFonts w:ascii="EB Garamond" w:cs="EB Garamond" w:eastAsia="EB Garamond" w:hAnsi="EB Garamond"/>
          <w:sz w:val="28"/>
          <w:szCs w:val="28"/>
        </w:rPr>
      </w:pPr>
      <w:r w:rsidDel="00000000" w:rsidR="00000000" w:rsidRPr="00000000">
        <w:rPr>
          <w:rFonts w:ascii="EB Garamond" w:cs="EB Garamond" w:eastAsia="EB Garamond" w:hAnsi="EB Garamond"/>
          <w:sz w:val="28"/>
          <w:szCs w:val="28"/>
          <w:rtl w:val="0"/>
        </w:rPr>
        <w:t xml:space="preserve">Algorithms 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3"/>
        </w:numPr>
        <w:spacing w:line="240" w:lineRule="auto"/>
        <w:ind w:left="720" w:hanging="360"/>
        <w:rPr>
          <w:rFonts w:ascii="EB Garamond" w:cs="EB Garamond" w:eastAsia="EB Garamond" w:hAnsi="EB Garamond"/>
          <w:sz w:val="28"/>
          <w:szCs w:val="28"/>
          <w:u w:val="none"/>
        </w:rPr>
      </w:pPr>
      <w:r w:rsidDel="00000000" w:rsidR="00000000" w:rsidRPr="00000000">
        <w:rPr>
          <w:rFonts w:ascii="EB Garamond" w:cs="EB Garamond" w:eastAsia="EB Garamond" w:hAnsi="EB Garamond"/>
          <w:sz w:val="28"/>
          <w:szCs w:val="28"/>
          <w:rtl w:val="0"/>
        </w:rPr>
        <w:t xml:space="preserve">Programming Basics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3"/>
        </w:numPr>
        <w:spacing w:line="240" w:lineRule="auto"/>
        <w:ind w:left="720" w:hanging="360"/>
        <w:rPr>
          <w:rFonts w:ascii="EB Garamond" w:cs="EB Garamond" w:eastAsia="EB Garamond" w:hAnsi="EB Garamond"/>
          <w:sz w:val="28"/>
          <w:szCs w:val="28"/>
        </w:rPr>
      </w:pPr>
      <w:r w:rsidDel="00000000" w:rsidR="00000000" w:rsidRPr="00000000">
        <w:rPr>
          <w:rFonts w:ascii="EB Garamond" w:cs="EB Garamond" w:eastAsia="EB Garamond" w:hAnsi="EB Garamond"/>
          <w:sz w:val="28"/>
          <w:szCs w:val="28"/>
          <w:rtl w:val="0"/>
        </w:rPr>
        <w:t xml:space="preserve">Working with Thonny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>
          <w:rFonts w:ascii="EB Garamond" w:cs="EB Garamond" w:eastAsia="EB Garamond" w:hAnsi="EB Garamond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>
          <w:rFonts w:ascii="EB Garamond" w:cs="EB Garamond" w:eastAsia="EB Garamond" w:hAnsi="EB Garamond"/>
          <w:b w:val="1"/>
          <w:sz w:val="32"/>
          <w:szCs w:val="32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32"/>
          <w:szCs w:val="32"/>
          <w:rtl w:val="0"/>
        </w:rPr>
        <w:t xml:space="preserve">TA + Student Introduction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Let us know your name, pronouns, major + year, and something fun you did over the break!</w:t>
      </w:r>
    </w:p>
    <w:p w:rsidR="00000000" w:rsidDel="00000000" w:rsidP="00000000" w:rsidRDefault="00000000" w:rsidRPr="00000000" w14:paraId="0000000F">
      <w:pPr>
        <w:spacing w:line="276" w:lineRule="auto"/>
        <w:rPr>
          <w:rFonts w:ascii="EB Garamond" w:cs="EB Garamond" w:eastAsia="EB Garamond" w:hAnsi="EB Garamond"/>
          <w:b w:val="1"/>
          <w:sz w:val="16"/>
          <w:szCs w:val="1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>
          <w:rFonts w:ascii="EB Garamond" w:cs="EB Garamond" w:eastAsia="EB Garamond" w:hAnsi="EB Garamond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9900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EB Garamond" w:cs="EB Garamond" w:eastAsia="EB Garamond" w:hAnsi="EB Garamond"/>
                <w:color w:val="ffffff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ffffff"/>
                <w:sz w:val="60"/>
                <w:szCs w:val="60"/>
                <w:rtl w:val="0"/>
              </w:rPr>
              <w:t xml:space="preserve">Problems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pStyle w:val="Heading1"/>
        <w:spacing w:line="276" w:lineRule="auto"/>
        <w:rPr>
          <w:rFonts w:ascii="EB Garamond" w:cs="EB Garamond" w:eastAsia="EB Garamond" w:hAnsi="EB Garamond"/>
          <w:sz w:val="28"/>
          <w:szCs w:val="28"/>
        </w:rPr>
      </w:pPr>
      <w:bookmarkStart w:colFirst="0" w:colLast="0" w:name="_g0wwtnhjewlt" w:id="0"/>
      <w:bookmarkEnd w:id="0"/>
      <w:r w:rsidDel="00000000" w:rsidR="00000000" w:rsidRPr="00000000">
        <w:rPr>
          <w:rFonts w:ascii="EB Garamond" w:cs="EB Garamond" w:eastAsia="EB Garamond" w:hAnsi="EB Garamond"/>
          <w:b w:val="1"/>
          <w:sz w:val="28"/>
          <w:szCs w:val="28"/>
          <w:rtl w:val="0"/>
        </w:rPr>
        <w:t xml:space="preserve">ABSTRACTION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42.8568" w:lineRule="auto"/>
        <w:ind w:left="0" w:firstLine="0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First, write an algorithm at a </w:t>
      </w: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low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 level of abstraction that instructs a person on how to wash their hands. Assume the person you are instructing has almost no prior knowledge.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42.8568" w:lineRule="auto"/>
        <w:ind w:left="0" w:firstLine="0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line="342.8568" w:lineRule="auto"/>
        <w:ind w:left="0" w:firstLine="0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42.8568" w:lineRule="auto"/>
        <w:ind w:left="0" w:firstLine="0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Second, write an algorithm at a </w:t>
      </w: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high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 level of abstraction that does the same. This time you can assume the person you're instructing has a little more prior knowledge- what soap is, what a sink is.</w:t>
      </w:r>
    </w:p>
    <w:p w:rsidR="00000000" w:rsidDel="00000000" w:rsidP="00000000" w:rsidRDefault="00000000" w:rsidRPr="00000000" w14:paraId="00000021">
      <w:pPr>
        <w:spacing w:line="342.8568" w:lineRule="auto"/>
        <w:ind w:left="0" w:firstLine="0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pacing w:line="342.8568" w:lineRule="auto"/>
        <w:ind w:left="0" w:firstLine="0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1"/>
        <w:spacing w:line="276" w:lineRule="auto"/>
        <w:rPr>
          <w:rFonts w:ascii="EB Garamond" w:cs="EB Garamond" w:eastAsia="EB Garamond" w:hAnsi="EB Garamond"/>
          <w:b w:val="1"/>
          <w:sz w:val="24"/>
          <w:szCs w:val="24"/>
        </w:rPr>
      </w:pPr>
      <w:bookmarkStart w:colFirst="0" w:colLast="0" w:name="_u2v26i3gxbxn" w:id="1"/>
      <w:bookmarkEnd w:id="1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1"/>
        <w:spacing w:line="276" w:lineRule="auto"/>
        <w:rPr>
          <w:rFonts w:ascii="EB Garamond" w:cs="EB Garamond" w:eastAsia="EB Garamond" w:hAnsi="EB Garamond"/>
          <w:b w:val="1"/>
          <w:sz w:val="28"/>
          <w:szCs w:val="28"/>
        </w:rPr>
      </w:pPr>
      <w:bookmarkStart w:colFirst="0" w:colLast="0" w:name="_30j0zll" w:id="2"/>
      <w:bookmarkEnd w:id="2"/>
      <w:r w:rsidDel="00000000" w:rsidR="00000000" w:rsidRPr="00000000">
        <w:rPr>
          <w:rFonts w:ascii="EB Garamond" w:cs="EB Garamond" w:eastAsia="EB Garamond" w:hAnsi="EB Garamond"/>
          <w:b w:val="1"/>
          <w:sz w:val="28"/>
          <w:szCs w:val="28"/>
          <w:rtl w:val="0"/>
        </w:rPr>
        <w:t xml:space="preserve">PROGRAMMING BASICS</w:t>
      </w:r>
    </w:p>
    <w:p w:rsidR="00000000" w:rsidDel="00000000" w:rsidP="00000000" w:rsidRDefault="00000000" w:rsidRPr="00000000" w14:paraId="0000002C">
      <w:pPr>
        <w:shd w:fill="ffffff" w:val="clear"/>
        <w:spacing w:line="276" w:lineRule="auto"/>
        <w:rPr>
          <w:rFonts w:ascii="EB Garamond" w:cs="EB Garamond" w:eastAsia="EB Garamond" w:hAnsi="EB Garamond"/>
          <w:b w:val="1"/>
          <w:color w:val="333333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b w:val="1"/>
          <w:color w:val="333333"/>
          <w:sz w:val="24"/>
          <w:szCs w:val="24"/>
          <w:rtl w:val="0"/>
        </w:rPr>
        <w:t xml:space="preserve">Answer the following questions: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hd w:fill="ffffff" w:val="clear"/>
        <w:spacing w:after="200" w:line="276" w:lineRule="auto"/>
        <w:ind w:left="1020" w:hanging="360"/>
      </w:pPr>
      <w:r w:rsidDel="00000000" w:rsidR="00000000" w:rsidRPr="00000000">
        <w:rPr>
          <w:rFonts w:ascii="EB Garamond" w:cs="EB Garamond" w:eastAsia="EB Garamond" w:hAnsi="EB Garamond"/>
          <w:color w:val="333333"/>
          <w:sz w:val="24"/>
          <w:szCs w:val="24"/>
          <w:rtl w:val="0"/>
        </w:rPr>
        <w:t xml:space="preserve">What is the result of 4 ** 3?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hd w:fill="ffffff" w:val="clear"/>
        <w:spacing w:after="200" w:line="276" w:lineRule="auto"/>
        <w:ind w:left="1020" w:hanging="360"/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What is the result of “15” + 110?</w:t>
      </w:r>
      <w:r w:rsidDel="00000000" w:rsidR="00000000" w:rsidRPr="00000000">
        <w:rPr>
          <w:rFonts w:ascii="EB Garamond" w:cs="EB Garamond" w:eastAsia="EB Garamond" w:hAnsi="EB Garamond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shd w:fill="ffffff" w:val="clear"/>
        <w:spacing w:after="200" w:line="276" w:lineRule="auto"/>
        <w:ind w:left="1290" w:hanging="360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How do we solve this error? 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hd w:fill="ffffff" w:val="clear"/>
        <w:spacing w:after="200" w:line="276" w:lineRule="auto"/>
        <w:ind w:left="1020" w:hanging="360"/>
      </w:pPr>
      <w:r w:rsidDel="00000000" w:rsidR="00000000" w:rsidRPr="00000000">
        <w:rPr>
          <w:rFonts w:ascii="EB Garamond" w:cs="EB Garamond" w:eastAsia="EB Garamond" w:hAnsi="EB Garamond"/>
          <w:color w:val="333333"/>
          <w:sz w:val="24"/>
          <w:szCs w:val="24"/>
          <w:rtl w:val="0"/>
        </w:rPr>
        <w:t xml:space="preserve">What is th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e result of 10 == "10"?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hd w:fill="ffffff" w:val="clear"/>
        <w:spacing w:after="200" w:line="276" w:lineRule="auto"/>
        <w:ind w:left="1020" w:hanging="360"/>
        <w:rPr/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What is the result of 8 / 2 + 4.0? 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hd w:fill="ffffff" w:val="clear"/>
        <w:spacing w:after="200" w:line="276" w:lineRule="auto"/>
        <w:ind w:left="1020" w:hanging="360"/>
        <w:rPr/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What is the result of 34 &gt; 34?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hd w:fill="ffffff" w:val="clear"/>
        <w:spacing w:after="200" w:line="276" w:lineRule="auto"/>
        <w:ind w:left="1020" w:hanging="360"/>
        <w:rPr/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What is the correct way to output “Hello World” from the editor? 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hd w:fill="ffffff" w:val="clear"/>
        <w:spacing w:after="200" w:line="276" w:lineRule="auto"/>
        <w:ind w:left="1020" w:hanging="360"/>
        <w:rPr/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G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iven (x = 1), what will be the value of x after we run (x = x+2)?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1"/>
          <w:numId w:val="1"/>
        </w:numPr>
        <w:shd w:fill="ffffff" w:val="clear"/>
        <w:spacing w:after="200" w:line="276" w:lineRule="auto"/>
        <w:ind w:left="1290" w:hanging="360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Using x, what line of code initializes a variable y that is equal to 5x? 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hd w:fill="ffffff" w:val="clear"/>
        <w:spacing w:after="200" w:line="276" w:lineRule="auto"/>
        <w:ind w:left="1020" w:hanging="360"/>
        <w:rPr/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What are the errors in the following line of code?</w:t>
      </w:r>
    </w:p>
    <w:p w:rsidR="00000000" w:rsidDel="00000000" w:rsidP="00000000" w:rsidRDefault="00000000" w:rsidRPr="00000000" w14:paraId="00000037">
      <w:pPr>
        <w:shd w:fill="ffffff" w:val="clear"/>
        <w:spacing w:after="200" w:line="276" w:lineRule="auto"/>
        <w:ind w:left="1290" w:firstLine="0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pi * (5**2) = area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hd w:fill="ffffff" w:val="clear"/>
        <w:spacing w:after="200" w:line="276" w:lineRule="auto"/>
        <w:ind w:left="1020" w:hanging="360"/>
        <w:rPr/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What is the difference between == and =? 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after="200" w:line="276" w:lineRule="auto"/>
        <w:ind w:left="1020" w:hanging="360"/>
        <w:rPr/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What are the operators that can be used to compare numbers?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1"/>
        <w:spacing w:line="276" w:lineRule="auto"/>
        <w:rPr>
          <w:rFonts w:ascii="EB Garamond" w:cs="EB Garamond" w:eastAsia="EB Garamond" w:hAnsi="EB Garamond"/>
          <w:b w:val="1"/>
          <w:sz w:val="28"/>
          <w:szCs w:val="28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8"/>
          <w:szCs w:val="28"/>
          <w:rtl w:val="0"/>
        </w:rPr>
        <w:t xml:space="preserve">Thonny</w:t>
      </w:r>
    </w:p>
    <w:p w:rsidR="00000000" w:rsidDel="00000000" w:rsidP="00000000" w:rsidRDefault="00000000" w:rsidRPr="00000000" w14:paraId="0000003B">
      <w:pPr>
        <w:spacing w:line="342.8568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Installation instructions: </w:t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shd w:fill="ffffff" w:val="clear"/>
        <w:spacing w:line="342.8568" w:lineRule="auto"/>
        <w:ind w:left="720" w:hanging="360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color w:val="333333"/>
          <w:sz w:val="21"/>
          <w:szCs w:val="21"/>
          <w:rtl w:val="0"/>
        </w:rPr>
        <w:t xml:space="preserve">Download and install Thonny </w:t>
      </w:r>
      <w:hyperlink r:id="rId7">
        <w:r w:rsidDel="00000000" w:rsidR="00000000" w:rsidRPr="00000000">
          <w:rPr>
            <w:rFonts w:ascii="EB Garamond" w:cs="EB Garamond" w:eastAsia="EB Garamond" w:hAnsi="EB Garamond"/>
            <w:color w:val="1155cc"/>
            <w:sz w:val="21"/>
            <w:szCs w:val="21"/>
            <w:u w:val="single"/>
            <w:rtl w:val="0"/>
          </w:rPr>
          <w:t xml:space="preserve">here</w:t>
        </w:r>
      </w:hyperlink>
      <w:r w:rsidDel="00000000" w:rsidR="00000000" w:rsidRPr="00000000">
        <w:rPr>
          <w:rFonts w:ascii="EB Garamond" w:cs="EB Garamond" w:eastAsia="EB Garamond" w:hAnsi="EB Garamond"/>
          <w:color w:val="333333"/>
          <w:sz w:val="21"/>
          <w:szCs w:val="21"/>
          <w:rtl w:val="0"/>
        </w:rPr>
        <w:t xml:space="preserve">.</w:t>
      </w:r>
    </w:p>
    <w:p w:rsidR="00000000" w:rsidDel="00000000" w:rsidP="00000000" w:rsidRDefault="00000000" w:rsidRPr="00000000" w14:paraId="0000003D">
      <w:pPr>
        <w:numPr>
          <w:ilvl w:val="1"/>
          <w:numId w:val="4"/>
        </w:numPr>
        <w:spacing w:line="342.8568" w:lineRule="auto"/>
        <w:ind w:left="1440" w:hanging="360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color w:val="333333"/>
          <w:sz w:val="21"/>
          <w:szCs w:val="21"/>
          <w:rtl w:val="0"/>
        </w:rPr>
        <w:t xml:space="preserve">If you are on a Mac, you may need to verify that Thonny is a safe application in your settings.</w:t>
      </w:r>
    </w:p>
    <w:p w:rsidR="00000000" w:rsidDel="00000000" w:rsidP="00000000" w:rsidRDefault="00000000" w:rsidRPr="00000000" w14:paraId="0000003E">
      <w:pPr>
        <w:numPr>
          <w:ilvl w:val="1"/>
          <w:numId w:val="4"/>
        </w:numPr>
        <w:spacing w:line="342.8568" w:lineRule="auto"/>
        <w:ind w:left="1440" w:hanging="360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color w:val="333333"/>
          <w:sz w:val="21"/>
          <w:szCs w:val="21"/>
          <w:rtl w:val="0"/>
        </w:rPr>
        <w:t xml:space="preserve">Go to System Preferences &gt; Security &amp; Privacy.</w:t>
      </w:r>
    </w:p>
    <w:p w:rsidR="00000000" w:rsidDel="00000000" w:rsidP="00000000" w:rsidRDefault="00000000" w:rsidRPr="00000000" w14:paraId="0000003F">
      <w:pPr>
        <w:numPr>
          <w:ilvl w:val="1"/>
          <w:numId w:val="4"/>
        </w:numPr>
        <w:spacing w:line="342.8568" w:lineRule="auto"/>
        <w:ind w:left="1440" w:hanging="360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color w:val="333333"/>
          <w:sz w:val="21"/>
          <w:szCs w:val="21"/>
          <w:rtl w:val="0"/>
        </w:rPr>
        <w:t xml:space="preserve">There should be a notification about Thonny being blocked. Click 'Open Anyway' to verify Thonny.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4"/>
        </w:numPr>
        <w:shd w:fill="ffffff" w:val="clear"/>
        <w:spacing w:line="342.8568" w:lineRule="auto"/>
        <w:ind w:left="720" w:hanging="360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color w:val="333333"/>
          <w:sz w:val="21"/>
          <w:szCs w:val="21"/>
          <w:rtl w:val="0"/>
        </w:rPr>
        <w:t xml:space="preserve">Launch Thonny.</w:t>
      </w:r>
    </w:p>
    <w:p w:rsidR="00000000" w:rsidDel="00000000" w:rsidP="00000000" w:rsidRDefault="00000000" w:rsidRPr="00000000" w14:paraId="00000041">
      <w:pPr>
        <w:numPr>
          <w:ilvl w:val="0"/>
          <w:numId w:val="4"/>
        </w:numPr>
        <w:shd w:fill="ffffff" w:val="clear"/>
        <w:spacing w:line="342.8568" w:lineRule="auto"/>
        <w:ind w:left="720" w:hanging="360"/>
      </w:pPr>
      <w:r w:rsidDel="00000000" w:rsidR="00000000" w:rsidRPr="00000000">
        <w:rPr>
          <w:rFonts w:ascii="EB Garamond" w:cs="EB Garamond" w:eastAsia="EB Garamond" w:hAnsi="EB Garamond"/>
          <w:color w:val="333333"/>
          <w:sz w:val="21"/>
          <w:szCs w:val="21"/>
          <w:rtl w:val="0"/>
        </w:rPr>
        <w:t xml:space="preserve">For a simple Python3 test, type this line of code in the shell/interpreter (with "&gt;&gt;&gt;"):</w:t>
        <w:br w:type="textWrapping"/>
      </w:r>
      <w:r w:rsidDel="00000000" w:rsidR="00000000" w:rsidRPr="00000000">
        <w:rPr>
          <w:rFonts w:ascii="EB Garamond" w:cs="EB Garamond" w:eastAsia="EB Garamond" w:hAnsi="EB Garamond"/>
          <w:b w:val="1"/>
          <w:color w:val="333333"/>
          <w:sz w:val="21"/>
          <w:szCs w:val="21"/>
          <w:rtl w:val="0"/>
        </w:rPr>
        <w:t xml:space="preserve">print(5/3)</w:t>
        <w:br w:type="textWrapping"/>
      </w:r>
      <w:r w:rsidDel="00000000" w:rsidR="00000000" w:rsidRPr="00000000">
        <w:rPr>
          <w:rFonts w:ascii="EB Garamond" w:cs="EB Garamond" w:eastAsia="EB Garamond" w:hAnsi="EB Garamond"/>
          <w:color w:val="333333"/>
          <w:sz w:val="21"/>
          <w:szCs w:val="21"/>
          <w:rtl w:val="0"/>
        </w:rPr>
        <w:t xml:space="preserve">then press Enter. You should not get 1 (which you would get if you are using Python2) but instead should get 1.666666667.</w:t>
      </w:r>
    </w:p>
    <w:p w:rsidR="00000000" w:rsidDel="00000000" w:rsidP="00000000" w:rsidRDefault="00000000" w:rsidRPr="00000000" w14:paraId="00000042">
      <w:pPr>
        <w:spacing w:line="342.8568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342.8568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Now download the starter file from the website. Open the file in Thonny (Open -&gt; select file) and then click the green play button to run the file (also found in Run -&gt; Run current script).  If you see the message  “Welcome to your 15-110 Recitation!” pop up in the interpreter, this means you’ve successfully ran your first python program in 15-110!</w:t>
      </w:r>
    </w:p>
    <w:p w:rsidR="00000000" w:rsidDel="00000000" w:rsidP="00000000" w:rsidRDefault="00000000" w:rsidRPr="00000000" w14:paraId="00000044">
      <w:pPr>
        <w:spacing w:line="342.8568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342.8568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As a second exercise, change the print statement so that it says “Welcome to your </w:t>
      </w: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first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 15-110 Recitation” (add the word first). Re-run the program to assure that this works!</w:t>
      </w:r>
    </w:p>
    <w:p w:rsidR="00000000" w:rsidDel="00000000" w:rsidP="00000000" w:rsidRDefault="00000000" w:rsidRPr="00000000" w14:paraId="00000046">
      <w:pPr>
        <w:spacing w:line="342.8568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342.8568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Additionally, change the print statement so that it welcomes the person next to you, for example “Welcome to your first 15-110 Recitation, Sean”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EB 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20" w:hanging="360"/>
      </w:pPr>
      <w:rPr>
        <w:rFonts w:ascii="EB Garamond" w:cs="EB Garamond" w:eastAsia="EB Garamond" w:hAnsi="EB Garamond"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29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01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3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45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17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9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1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33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333333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color w:val="333333"/>
        <w:sz w:val="21"/>
        <w:szCs w:val="21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forms.gle/MsTcE2TCpwYBvx7U7" TargetMode="External"/><Relationship Id="rId7" Type="http://schemas.openxmlformats.org/officeDocument/2006/relationships/hyperlink" Target="https://thonny.org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BGaramond-regular.ttf"/><Relationship Id="rId2" Type="http://schemas.openxmlformats.org/officeDocument/2006/relationships/font" Target="fonts/EBGaramond-bold.ttf"/><Relationship Id="rId3" Type="http://schemas.openxmlformats.org/officeDocument/2006/relationships/font" Target="fonts/EBGaramond-italic.ttf"/><Relationship Id="rId4" Type="http://schemas.openxmlformats.org/officeDocument/2006/relationships/font" Target="fonts/EBGaramond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