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Week: 11</w:t>
        <w:tab/>
        <w:tab/>
        <w:tab/>
        <w:tab/>
        <w:tab/>
        <w:tab/>
        <w:tab/>
        <w:tab/>
        <w:tab/>
        <w:t xml:space="preserve">Date: 11/16/2023</w:t>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9900ff" w:val="clear"/>
            <w:tcMar>
              <w:top w:w="100.0" w:type="dxa"/>
              <w:left w:w="100.0" w:type="dxa"/>
              <w:bottom w:w="100.0" w:type="dxa"/>
              <w:right w:w="100.0" w:type="dxa"/>
            </w:tcMar>
          </w:tcPr>
          <w:p w:rsidR="00000000" w:rsidDel="00000000" w:rsidP="00000000" w:rsidRDefault="00000000" w:rsidRPr="00000000" w14:paraId="00000002">
            <w:pPr>
              <w:spacing w:line="240" w:lineRule="auto"/>
              <w:jc w:val="center"/>
              <w:rPr>
                <w:rFonts w:ascii="EB Garamond" w:cs="EB Garamond" w:eastAsia="EB Garamond" w:hAnsi="EB Garamond"/>
                <w:color w:val="ffffff"/>
              </w:rPr>
            </w:pPr>
            <w:r w:rsidDel="00000000" w:rsidR="00000000" w:rsidRPr="00000000">
              <w:rPr>
                <w:rFonts w:ascii="EB Garamond" w:cs="EB Garamond" w:eastAsia="EB Garamond" w:hAnsi="EB Garamond"/>
                <w:color w:val="ffffff"/>
                <w:sz w:val="60"/>
                <w:szCs w:val="60"/>
                <w:rtl w:val="0"/>
              </w:rPr>
              <w:t xml:space="preserve">15-110 Recitation Week 11</w:t>
            </w:r>
            <w:r w:rsidDel="00000000" w:rsidR="00000000" w:rsidRPr="00000000">
              <w:rPr>
                <w:rtl w:val="0"/>
              </w:rPr>
            </w:r>
          </w:p>
        </w:tc>
      </w:tr>
    </w:tbl>
    <w:p w:rsidR="00000000" w:rsidDel="00000000" w:rsidP="00000000" w:rsidRDefault="00000000" w:rsidRPr="00000000" w14:paraId="00000003">
      <w:pPr>
        <w:shd w:fill="ffffff" w:val="clear"/>
        <w:spacing w:line="240" w:lineRule="auto"/>
        <w:rPr>
          <w:rFonts w:ascii="EB Garamond" w:cs="EB Garamond" w:eastAsia="EB Garamond" w:hAnsi="EB Garamond"/>
          <w:b w:val="1"/>
          <w:sz w:val="16"/>
          <w:szCs w:val="16"/>
        </w:rPr>
      </w:pPr>
      <w:r w:rsidDel="00000000" w:rsidR="00000000" w:rsidRPr="00000000">
        <w:rPr>
          <w:rtl w:val="0"/>
        </w:rPr>
      </w:r>
    </w:p>
    <w:p w:rsidR="00000000" w:rsidDel="00000000" w:rsidP="00000000" w:rsidRDefault="00000000" w:rsidRPr="00000000" w14:paraId="00000004">
      <w:pPr>
        <w:spacing w:line="276" w:lineRule="auto"/>
        <w:rPr>
          <w:rFonts w:ascii="EB Garamond" w:cs="EB Garamond" w:eastAsia="EB Garamond" w:hAnsi="EB Garamond"/>
          <w:b w:val="1"/>
          <w:sz w:val="34"/>
          <w:szCs w:val="34"/>
        </w:rPr>
      </w:pPr>
      <w:r w:rsidDel="00000000" w:rsidR="00000000" w:rsidRPr="00000000">
        <w:rPr>
          <w:rFonts w:ascii="EB Garamond" w:cs="EB Garamond" w:eastAsia="EB Garamond" w:hAnsi="EB Garamond"/>
          <w:b w:val="1"/>
          <w:sz w:val="34"/>
          <w:szCs w:val="34"/>
          <w:rtl w:val="0"/>
        </w:rPr>
        <w:t xml:space="preserve">Reminders</w:t>
      </w:r>
    </w:p>
    <w:p w:rsidR="00000000" w:rsidDel="00000000" w:rsidP="00000000" w:rsidRDefault="00000000" w:rsidRPr="00000000" w14:paraId="00000005">
      <w:pPr>
        <w:numPr>
          <w:ilvl w:val="0"/>
          <w:numId w:val="1"/>
        </w:numPr>
        <w:spacing w:line="276" w:lineRule="auto"/>
        <w:ind w:left="720" w:hanging="360"/>
        <w:rPr>
          <w:rFonts w:ascii="EB Garamond" w:cs="EB Garamond" w:eastAsia="EB Garamond" w:hAnsi="EB Garamond"/>
          <w:sz w:val="26"/>
          <w:szCs w:val="26"/>
        </w:rPr>
      </w:pPr>
      <w:r w:rsidDel="00000000" w:rsidR="00000000" w:rsidRPr="00000000">
        <w:rPr>
          <w:rFonts w:ascii="EB Garamond" w:cs="EB Garamond" w:eastAsia="EB Garamond" w:hAnsi="EB Garamond"/>
          <w:sz w:val="26"/>
          <w:szCs w:val="26"/>
          <w:rtl w:val="0"/>
        </w:rPr>
        <w:t xml:space="preserve">Check 6-1 due Monday (11/20) at Noon! </w:t>
      </w:r>
    </w:p>
    <w:p w:rsidR="00000000" w:rsidDel="00000000" w:rsidP="00000000" w:rsidRDefault="00000000" w:rsidRPr="00000000" w14:paraId="00000006">
      <w:pPr>
        <w:numPr>
          <w:ilvl w:val="1"/>
          <w:numId w:val="1"/>
        </w:numPr>
        <w:spacing w:line="276" w:lineRule="auto"/>
        <w:ind w:left="1440" w:hanging="360"/>
        <w:rPr>
          <w:rFonts w:ascii="EB Garamond" w:cs="EB Garamond" w:eastAsia="EB Garamond" w:hAnsi="EB Garamond"/>
          <w:sz w:val="26"/>
          <w:szCs w:val="26"/>
        </w:rPr>
      </w:pPr>
      <w:r w:rsidDel="00000000" w:rsidR="00000000" w:rsidRPr="00000000">
        <w:rPr>
          <w:rFonts w:ascii="EB Garamond" w:cs="EB Garamond" w:eastAsia="EB Garamond" w:hAnsi="EB Garamond"/>
          <w:sz w:val="26"/>
          <w:szCs w:val="26"/>
          <w:rtl w:val="0"/>
        </w:rPr>
        <w:t xml:space="preserve">Utilize OH if you need help!</w:t>
      </w:r>
    </w:p>
    <w:p w:rsidR="00000000" w:rsidDel="00000000" w:rsidP="00000000" w:rsidRDefault="00000000" w:rsidRPr="00000000" w14:paraId="00000007">
      <w:pPr>
        <w:numPr>
          <w:ilvl w:val="0"/>
          <w:numId w:val="1"/>
        </w:numPr>
        <w:spacing w:line="276" w:lineRule="auto"/>
        <w:ind w:left="720" w:hanging="360"/>
        <w:rPr>
          <w:rFonts w:ascii="EB Garamond" w:cs="EB Garamond" w:eastAsia="EB Garamond" w:hAnsi="EB Garamond"/>
          <w:sz w:val="26"/>
          <w:szCs w:val="26"/>
        </w:rPr>
      </w:pPr>
      <w:r w:rsidDel="00000000" w:rsidR="00000000" w:rsidRPr="00000000">
        <w:rPr>
          <w:rFonts w:ascii="EB Garamond" w:cs="EB Garamond" w:eastAsia="EB Garamond" w:hAnsi="EB Garamond"/>
          <w:sz w:val="26"/>
          <w:szCs w:val="26"/>
          <w:rtl w:val="0"/>
        </w:rPr>
        <w:t xml:space="preserve">Exam 2 grades have been released</w:t>
      </w:r>
    </w:p>
    <w:p w:rsidR="00000000" w:rsidDel="00000000" w:rsidP="00000000" w:rsidRDefault="00000000" w:rsidRPr="00000000" w14:paraId="00000008">
      <w:pPr>
        <w:numPr>
          <w:ilvl w:val="0"/>
          <w:numId w:val="1"/>
        </w:numPr>
        <w:spacing w:line="276" w:lineRule="auto"/>
        <w:ind w:left="720" w:hanging="360"/>
        <w:rPr>
          <w:rFonts w:ascii="EB Garamond" w:cs="EB Garamond" w:eastAsia="EB Garamond" w:hAnsi="EB Garamond"/>
          <w:sz w:val="26"/>
          <w:szCs w:val="26"/>
          <w:u w:val="none"/>
        </w:rPr>
      </w:pPr>
      <w:hyperlink r:id="rId6">
        <w:r w:rsidDel="00000000" w:rsidR="00000000" w:rsidRPr="00000000">
          <w:rPr>
            <w:rFonts w:ascii="EB Garamond" w:cs="EB Garamond" w:eastAsia="EB Garamond" w:hAnsi="EB Garamond"/>
            <w:color w:val="1155cc"/>
            <w:sz w:val="26"/>
            <w:szCs w:val="26"/>
            <w:u w:val="single"/>
            <w:rtl w:val="0"/>
          </w:rPr>
          <w:t xml:space="preserve">Recitation Feedback</w:t>
        </w:r>
      </w:hyperlink>
      <w:r w:rsidDel="00000000" w:rsidR="00000000" w:rsidRPr="00000000">
        <w:rPr>
          <w:rtl w:val="0"/>
        </w:rPr>
      </w:r>
    </w:p>
    <w:p w:rsidR="00000000" w:rsidDel="00000000" w:rsidP="00000000" w:rsidRDefault="00000000" w:rsidRPr="00000000" w14:paraId="00000009">
      <w:pPr>
        <w:spacing w:line="276" w:lineRule="auto"/>
        <w:rPr>
          <w:rFonts w:ascii="EB Garamond" w:cs="EB Garamond" w:eastAsia="EB Garamond" w:hAnsi="EB Garamond"/>
          <w:b w:val="1"/>
          <w:sz w:val="34"/>
          <w:szCs w:val="34"/>
        </w:rPr>
      </w:pPr>
      <w:r w:rsidDel="00000000" w:rsidR="00000000" w:rsidRPr="00000000">
        <w:rPr>
          <w:rFonts w:ascii="EB Garamond" w:cs="EB Garamond" w:eastAsia="EB Garamond" w:hAnsi="EB Garamond"/>
          <w:b w:val="1"/>
          <w:sz w:val="34"/>
          <w:szCs w:val="34"/>
          <w:rtl w:val="0"/>
        </w:rPr>
        <w:t xml:space="preserve">Overview</w:t>
      </w:r>
    </w:p>
    <w:p w:rsidR="00000000" w:rsidDel="00000000" w:rsidP="00000000" w:rsidRDefault="00000000" w:rsidRPr="00000000" w14:paraId="0000000A">
      <w:pPr>
        <w:spacing w:line="240" w:lineRule="auto"/>
        <w:ind w:left="720" w:firstLine="0"/>
        <w:rPr>
          <w:rFonts w:ascii="EB Garamond" w:cs="EB Garamond" w:eastAsia="EB Garamond" w:hAnsi="EB Garamond"/>
          <w:sz w:val="26"/>
          <w:szCs w:val="26"/>
        </w:rPr>
      </w:pPr>
      <w:r w:rsidDel="00000000" w:rsidR="00000000" w:rsidRPr="00000000">
        <w:rPr>
          <w:rFonts w:ascii="EB Garamond" w:cs="EB Garamond" w:eastAsia="EB Garamond" w:hAnsi="EB Garamond"/>
          <w:sz w:val="26"/>
          <w:szCs w:val="26"/>
          <w:rtl w:val="0"/>
        </w:rPr>
        <w:t xml:space="preserve">MVC Review</w:t>
      </w:r>
    </w:p>
    <w:p w:rsidR="00000000" w:rsidDel="00000000" w:rsidP="00000000" w:rsidRDefault="00000000" w:rsidRPr="00000000" w14:paraId="0000000B">
      <w:pPr>
        <w:spacing w:line="240" w:lineRule="auto"/>
        <w:ind w:left="720" w:firstLine="0"/>
        <w:rPr>
          <w:rFonts w:ascii="EB Garamond" w:cs="EB Garamond" w:eastAsia="EB Garamond" w:hAnsi="EB Garamond"/>
          <w:sz w:val="26"/>
          <w:szCs w:val="26"/>
        </w:rPr>
      </w:pPr>
      <w:r w:rsidDel="00000000" w:rsidR="00000000" w:rsidRPr="00000000">
        <w:rPr>
          <w:rFonts w:ascii="EB Garamond" w:cs="EB Garamond" w:eastAsia="EB Garamond" w:hAnsi="EB Garamond"/>
          <w:sz w:val="26"/>
          <w:szCs w:val="26"/>
          <w:rtl w:val="0"/>
        </w:rPr>
        <w:t xml:space="preserve">Simulations: Code Writing</w:t>
      </w:r>
    </w:p>
    <w:p w:rsidR="00000000" w:rsidDel="00000000" w:rsidP="00000000" w:rsidRDefault="00000000" w:rsidRPr="00000000" w14:paraId="0000000C">
      <w:pPr>
        <w:spacing w:line="240" w:lineRule="auto"/>
        <w:ind w:left="720" w:firstLine="0"/>
        <w:rPr>
          <w:rFonts w:ascii="EB Garamond" w:cs="EB Garamond" w:eastAsia="EB Garamond" w:hAnsi="EB Garamond"/>
          <w:b w:val="1"/>
          <w:sz w:val="26"/>
          <w:szCs w:val="26"/>
        </w:rPr>
      </w:pPr>
      <w:r w:rsidDel="00000000" w:rsidR="00000000" w:rsidRPr="00000000">
        <w:rPr>
          <w:rFonts w:ascii="EB Garamond" w:cs="EB Garamond" w:eastAsia="EB Garamond" w:hAnsi="EB Garamond"/>
          <w:sz w:val="26"/>
          <w:szCs w:val="26"/>
          <w:rtl w:val="0"/>
        </w:rPr>
        <w:t xml:space="preserve">Debugging</w:t>
      </w:r>
      <w:r w:rsidDel="00000000" w:rsidR="00000000" w:rsidRPr="00000000">
        <w:rPr>
          <w:rtl w:val="0"/>
        </w:rPr>
      </w:r>
    </w:p>
    <w:p w:rsidR="00000000" w:rsidDel="00000000" w:rsidP="00000000" w:rsidRDefault="00000000" w:rsidRPr="00000000" w14:paraId="0000000D">
      <w:pPr>
        <w:spacing w:line="240" w:lineRule="auto"/>
        <w:ind w:left="720" w:firstLine="0"/>
        <w:rPr>
          <w:rFonts w:ascii="EB Garamond" w:cs="EB Garamond" w:eastAsia="EB Garamond" w:hAnsi="EB Garamond"/>
          <w:sz w:val="26"/>
          <w:szCs w:val="26"/>
        </w:rPr>
      </w:pPr>
      <w:r w:rsidDel="00000000" w:rsidR="00000000" w:rsidRPr="00000000">
        <w:rPr>
          <w:rFonts w:ascii="EB Garamond" w:cs="EB Garamond" w:eastAsia="EB Garamond" w:hAnsi="EB Garamond"/>
          <w:sz w:val="26"/>
          <w:szCs w:val="26"/>
          <w:rtl w:val="0"/>
        </w:rPr>
        <w:t xml:space="preserve">Working with Data</w:t>
      </w:r>
    </w:p>
    <w:p w:rsidR="00000000" w:rsidDel="00000000" w:rsidP="00000000" w:rsidRDefault="00000000" w:rsidRPr="00000000" w14:paraId="0000000E">
      <w:pPr>
        <w:spacing w:line="276" w:lineRule="auto"/>
        <w:rPr>
          <w:sz w:val="20"/>
          <w:szCs w:val="20"/>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9900ff" w:val="clear"/>
            <w:tcMar>
              <w:top w:w="100.0" w:type="dxa"/>
              <w:left w:w="100.0" w:type="dxa"/>
              <w:bottom w:w="100.0" w:type="dxa"/>
              <w:right w:w="100.0" w:type="dxa"/>
            </w:tcMar>
          </w:tcPr>
          <w:p w:rsidR="00000000" w:rsidDel="00000000" w:rsidP="00000000" w:rsidRDefault="00000000" w:rsidRPr="00000000" w14:paraId="0000000F">
            <w:pPr>
              <w:spacing w:line="240" w:lineRule="auto"/>
              <w:rPr>
                <w:rFonts w:ascii="EB Garamond" w:cs="EB Garamond" w:eastAsia="EB Garamond" w:hAnsi="EB Garamond"/>
                <w:color w:val="ffffff"/>
              </w:rPr>
            </w:pPr>
            <w:r w:rsidDel="00000000" w:rsidR="00000000" w:rsidRPr="00000000">
              <w:rPr>
                <w:rFonts w:ascii="EB Garamond" w:cs="EB Garamond" w:eastAsia="EB Garamond" w:hAnsi="EB Garamond"/>
                <w:color w:val="ffffff"/>
                <w:sz w:val="60"/>
                <w:szCs w:val="60"/>
                <w:rtl w:val="0"/>
              </w:rPr>
              <w:t xml:space="preserve">Problems</w:t>
            </w:r>
            <w:r w:rsidDel="00000000" w:rsidR="00000000" w:rsidRPr="00000000">
              <w:rPr>
                <w:rtl w:val="0"/>
              </w:rPr>
            </w:r>
          </w:p>
        </w:tc>
      </w:tr>
    </w:tbl>
    <w:p w:rsidR="00000000" w:rsidDel="00000000" w:rsidP="00000000" w:rsidRDefault="00000000" w:rsidRPr="00000000" w14:paraId="00000010">
      <w:pPr>
        <w:pStyle w:val="Heading1"/>
        <w:spacing w:line="276" w:lineRule="auto"/>
        <w:rPr>
          <w:rFonts w:ascii="EB Garamond" w:cs="EB Garamond" w:eastAsia="EB Garamond" w:hAnsi="EB Garamond"/>
          <w:b w:val="1"/>
          <w:sz w:val="28"/>
          <w:szCs w:val="28"/>
        </w:rPr>
      </w:pPr>
      <w:bookmarkStart w:colFirst="0" w:colLast="0" w:name="_gjdgxs" w:id="0"/>
      <w:bookmarkEnd w:id="0"/>
      <w:r w:rsidDel="00000000" w:rsidR="00000000" w:rsidRPr="00000000">
        <w:rPr>
          <w:rFonts w:ascii="EB Garamond" w:cs="EB Garamond" w:eastAsia="EB Garamond" w:hAnsi="EB Garamond"/>
          <w:b w:val="1"/>
          <w:sz w:val="28"/>
          <w:szCs w:val="28"/>
          <w:rtl w:val="0"/>
        </w:rPr>
        <w:t xml:space="preserve">MVC Review + Simulation</w:t>
      </w:r>
    </w:p>
    <w:p w:rsidR="00000000" w:rsidDel="00000000" w:rsidP="00000000" w:rsidRDefault="00000000" w:rsidRPr="00000000" w14:paraId="00000011">
      <w:pPr>
        <w:rPr>
          <w:rFonts w:ascii="EB Garamond" w:cs="EB Garamond" w:eastAsia="EB Garamond" w:hAnsi="EB Garamond"/>
        </w:rPr>
      </w:pPr>
      <w:r w:rsidDel="00000000" w:rsidR="00000000" w:rsidRPr="00000000">
        <w:rPr>
          <w:rFonts w:ascii="EB Garamond" w:cs="EB Garamond" w:eastAsia="EB Garamond" w:hAnsi="EB Garamond"/>
          <w:rtl w:val="0"/>
        </w:rPr>
        <w:t xml:space="preserve">Match the simulation part to its definition</w:t>
      </w:r>
    </w:p>
    <w:p w:rsidR="00000000" w:rsidDel="00000000" w:rsidP="00000000" w:rsidRDefault="00000000" w:rsidRPr="00000000" w14:paraId="00000012">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3">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4">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5">
      <w:pPr>
        <w:spacing w:line="240" w:lineRule="auto"/>
        <w:ind w:left="720" w:firstLine="0"/>
        <w:rPr>
          <w:rFonts w:ascii="EB Garamond" w:cs="EB Garamond" w:eastAsia="EB Garamond" w:hAnsi="EB Garamond"/>
        </w:rPr>
      </w:pPr>
      <w:r w:rsidDel="00000000" w:rsidR="00000000" w:rsidRPr="00000000">
        <w:rPr>
          <w:rFonts w:ascii="EB Garamond" w:cs="EB Garamond" w:eastAsia="EB Garamond" w:hAnsi="EB Garamond"/>
        </w:rPr>
        <mc:AlternateContent>
          <mc:Choice Requires="wpg">
            <w:drawing>
              <wp:inline distB="114300" distT="114300" distL="114300" distR="114300">
                <wp:extent cx="4705350" cy="2143125"/>
                <wp:effectExtent b="0" l="0" r="0" t="0"/>
                <wp:docPr id="1" name=""/>
                <a:graphic>
                  <a:graphicData uri="http://schemas.microsoft.com/office/word/2010/wordprocessingGroup">
                    <wpg:wgp>
                      <wpg:cNvGrpSpPr/>
                      <wpg:grpSpPr>
                        <a:xfrm>
                          <a:off x="1514550" y="1480325"/>
                          <a:ext cx="4705350" cy="2143125"/>
                          <a:chOff x="1514550" y="1480325"/>
                          <a:chExt cx="4681625" cy="2126175"/>
                        </a:xfrm>
                      </wpg:grpSpPr>
                      <wps:wsp>
                        <wps:cNvSpPr txBox="1"/>
                        <wps:cNvPr id="2" name="Shape 2"/>
                        <wps:spPr>
                          <a:xfrm>
                            <a:off x="1617450" y="1588050"/>
                            <a:ext cx="705900" cy="40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EB Garamond" w:cs="EB Garamond" w:eastAsia="EB Garamond" w:hAnsi="EB Garamond"/>
                                  <w:b w:val="0"/>
                                  <w:i w:val="0"/>
                                  <w:smallCaps w:val="0"/>
                                  <w:strike w:val="0"/>
                                  <w:color w:val="000000"/>
                                  <w:sz w:val="28"/>
                                  <w:vertAlign w:val="baseline"/>
                                </w:rPr>
                                <w:t xml:space="preserve">Model</w:t>
                              </w:r>
                            </w:p>
                          </w:txbxContent>
                        </wps:txbx>
                        <wps:bodyPr anchorCtr="0" anchor="t" bIns="91425" lIns="91425" spcFirstLastPara="1" rIns="91425" wrap="square" tIns="91425">
                          <a:spAutoFit/>
                        </wps:bodyPr>
                      </wps:wsp>
                      <wps:wsp>
                        <wps:cNvSpPr txBox="1"/>
                        <wps:cNvPr id="3" name="Shape 3"/>
                        <wps:spPr>
                          <a:xfrm>
                            <a:off x="1617450" y="2289400"/>
                            <a:ext cx="705900" cy="40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EB Garamond" w:cs="EB Garamond" w:eastAsia="EB Garamond" w:hAnsi="EB Garamond"/>
                                  <w:b w:val="0"/>
                                  <w:i w:val="0"/>
                                  <w:smallCaps w:val="0"/>
                                  <w:strike w:val="0"/>
                                  <w:color w:val="000000"/>
                                  <w:sz w:val="28"/>
                                  <w:vertAlign w:val="baseline"/>
                                </w:rPr>
                                <w:t xml:space="preserve">View</w:t>
                              </w:r>
                            </w:p>
                          </w:txbxContent>
                        </wps:txbx>
                        <wps:bodyPr anchorCtr="0" anchor="t" bIns="91425" lIns="91425" spcFirstLastPara="1" rIns="91425" wrap="square" tIns="91425">
                          <a:spAutoFit/>
                        </wps:bodyPr>
                      </wps:wsp>
                      <wps:wsp>
                        <wps:cNvSpPr txBox="1"/>
                        <wps:cNvPr id="4" name="Shape 4"/>
                        <wps:spPr>
                          <a:xfrm>
                            <a:off x="1514550" y="2990750"/>
                            <a:ext cx="911700" cy="40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EB Garamond" w:cs="EB Garamond" w:eastAsia="EB Garamond" w:hAnsi="EB Garamond"/>
                                  <w:b w:val="0"/>
                                  <w:i w:val="0"/>
                                  <w:smallCaps w:val="0"/>
                                  <w:strike w:val="0"/>
                                  <w:color w:val="000000"/>
                                  <w:sz w:val="28"/>
                                  <w:vertAlign w:val="baseline"/>
                                </w:rPr>
                                <w:t xml:space="preserve">Controller</w:t>
                              </w:r>
                            </w:p>
                          </w:txbxContent>
                        </wps:txbx>
                        <wps:bodyPr anchorCtr="0" anchor="t" bIns="91425" lIns="91425" spcFirstLastPara="1" rIns="91425" wrap="square" tIns="91425">
                          <a:spAutoFit/>
                        </wps:bodyPr>
                      </wps:wsp>
                      <wps:wsp>
                        <wps:cNvSpPr txBox="1"/>
                        <wps:cNvPr id="5" name="Shape 5"/>
                        <wps:spPr>
                          <a:xfrm>
                            <a:off x="3685825" y="2775200"/>
                            <a:ext cx="2440800" cy="831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EB Garamond" w:cs="EB Garamond" w:eastAsia="EB Garamond" w:hAnsi="EB Garamond"/>
                                  <w:b w:val="0"/>
                                  <w:i w:val="0"/>
                                  <w:smallCaps w:val="0"/>
                                  <w:strike w:val="0"/>
                                  <w:color w:val="000000"/>
                                  <w:sz w:val="28"/>
                                  <w:vertAlign w:val="baseline"/>
                                </w:rPr>
                                <w:t xml:space="preserve">Stores the core components in a data structure and implements core rules in functions</w:t>
                              </w:r>
                            </w:p>
                          </w:txbxContent>
                        </wps:txbx>
                        <wps:bodyPr anchorCtr="0" anchor="t" bIns="91425" lIns="91425" spcFirstLastPara="1" rIns="91425" wrap="square" tIns="91425">
                          <a:spAutoFit/>
                        </wps:bodyPr>
                      </wps:wsp>
                      <wps:wsp>
                        <wps:cNvSpPr txBox="1"/>
                        <wps:cNvPr id="6" name="Shape 6"/>
                        <wps:spPr>
                          <a:xfrm>
                            <a:off x="3685825" y="2181700"/>
                            <a:ext cx="2440800" cy="615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EB Garamond" w:cs="EB Garamond" w:eastAsia="EB Garamond" w:hAnsi="EB Garamond"/>
                                  <w:b w:val="0"/>
                                  <w:i w:val="0"/>
                                  <w:smallCaps w:val="0"/>
                                  <w:strike w:val="0"/>
                                  <w:color w:val="000000"/>
                                  <w:sz w:val="28"/>
                                  <w:vertAlign w:val="baseline"/>
                                </w:rPr>
                                <w:t xml:space="preserve">Tell the model when to run rules and update components</w:t>
                              </w:r>
                            </w:p>
                          </w:txbxContent>
                        </wps:txbx>
                        <wps:bodyPr anchorCtr="0" anchor="t" bIns="91425" lIns="91425" spcFirstLastPara="1" rIns="91425" wrap="square" tIns="91425">
                          <a:spAutoFit/>
                        </wps:bodyPr>
                      </wps:wsp>
                      <wps:wsp>
                        <wps:cNvSpPr txBox="1"/>
                        <wps:cNvPr id="7" name="Shape 7"/>
                        <wps:spPr>
                          <a:xfrm>
                            <a:off x="3755375" y="1480350"/>
                            <a:ext cx="2440800" cy="615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EB Garamond" w:cs="EB Garamond" w:eastAsia="EB Garamond" w:hAnsi="EB Garamond"/>
                                  <w:b w:val="0"/>
                                  <w:i w:val="0"/>
                                  <w:smallCaps w:val="0"/>
                                  <w:strike w:val="0"/>
                                  <w:color w:val="000000"/>
                                  <w:sz w:val="28"/>
                                  <w:vertAlign w:val="baseline"/>
                                </w:rPr>
                                <w:t xml:space="preserve">Repeatedly displays current state of the model</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4705350" cy="2143125"/>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705350" cy="2143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6">
      <w:pPr>
        <w:spacing w:line="240" w:lineRule="auto"/>
        <w:ind w:left="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7">
      <w:pPr>
        <w:spacing w:line="240" w:lineRule="auto"/>
        <w:ind w:lef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Consider this setup:</w:t>
      </w:r>
    </w:p>
    <w:p w:rsidR="00000000" w:rsidDel="00000000" w:rsidP="00000000" w:rsidRDefault="00000000" w:rsidRPr="00000000" w14:paraId="00000018">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def makeModel(data):</w:t>
      </w:r>
    </w:p>
    <w:p w:rsidR="00000000" w:rsidDel="00000000" w:rsidP="00000000" w:rsidRDefault="00000000" w:rsidRPr="00000000" w14:paraId="00000019">
      <w:pPr>
        <w:rPr>
          <w:rFonts w:ascii="Courier New" w:cs="Courier New" w:eastAsia="Courier New" w:hAnsi="Courier New"/>
        </w:rPr>
      </w:pPr>
      <w:r w:rsidDel="00000000" w:rsidR="00000000" w:rsidRPr="00000000">
        <w:rPr>
          <w:rFonts w:ascii="Courier New" w:cs="Courier New" w:eastAsia="Courier New" w:hAnsi="Courier New"/>
          <w:rtl w:val="0"/>
        </w:rPr>
        <w:t xml:space="preserve">    # Initialize the box dimensions and position</w:t>
      </w:r>
    </w:p>
    <w:p w:rsidR="00000000" w:rsidDel="00000000" w:rsidP="00000000" w:rsidRDefault="00000000" w:rsidRPr="00000000" w14:paraId="0000001A">
      <w:pPr>
        <w:rPr>
          <w:rFonts w:ascii="Courier New" w:cs="Courier New" w:eastAsia="Courier New" w:hAnsi="Courier New"/>
        </w:rPr>
      </w:pPr>
      <w:r w:rsidDel="00000000" w:rsidR="00000000" w:rsidRPr="00000000">
        <w:rPr>
          <w:rFonts w:ascii="Courier New" w:cs="Courier New" w:eastAsia="Courier New" w:hAnsi="Courier New"/>
          <w:rtl w:val="0"/>
        </w:rPr>
        <w:t xml:space="preserve">    data["bx"] = 150</w:t>
      </w:r>
    </w:p>
    <w:p w:rsidR="00000000" w:rsidDel="00000000" w:rsidP="00000000" w:rsidRDefault="00000000" w:rsidRPr="00000000" w14:paraId="0000001B">
      <w:pPr>
        <w:rPr>
          <w:rFonts w:ascii="Courier New" w:cs="Courier New" w:eastAsia="Courier New" w:hAnsi="Courier New"/>
        </w:rPr>
      </w:pPr>
      <w:r w:rsidDel="00000000" w:rsidR="00000000" w:rsidRPr="00000000">
        <w:rPr>
          <w:rFonts w:ascii="Courier New" w:cs="Courier New" w:eastAsia="Courier New" w:hAnsi="Courier New"/>
          <w:rtl w:val="0"/>
        </w:rPr>
        <w:t xml:space="preserve">    data["by"] = 150</w:t>
      </w:r>
    </w:p>
    <w:p w:rsidR="00000000" w:rsidDel="00000000" w:rsidP="00000000" w:rsidRDefault="00000000" w:rsidRPr="00000000" w14:paraId="0000001C">
      <w:pPr>
        <w:rPr>
          <w:rFonts w:ascii="Courier New" w:cs="Courier New" w:eastAsia="Courier New" w:hAnsi="Courier New"/>
        </w:rPr>
      </w:pPr>
      <w:r w:rsidDel="00000000" w:rsidR="00000000" w:rsidRPr="00000000">
        <w:rPr>
          <w:rFonts w:ascii="Courier New" w:cs="Courier New" w:eastAsia="Courier New" w:hAnsi="Courier New"/>
          <w:rtl w:val="0"/>
        </w:rPr>
        <w:t xml:space="preserve">    data["bwidth"] = 200</w:t>
      </w:r>
    </w:p>
    <w:p w:rsidR="00000000" w:rsidDel="00000000" w:rsidP="00000000" w:rsidRDefault="00000000" w:rsidRPr="00000000" w14:paraId="0000001D">
      <w:pPr>
        <w:rPr>
          <w:rFonts w:ascii="Courier New" w:cs="Courier New" w:eastAsia="Courier New" w:hAnsi="Courier New"/>
        </w:rPr>
      </w:pPr>
      <w:r w:rsidDel="00000000" w:rsidR="00000000" w:rsidRPr="00000000">
        <w:rPr>
          <w:rFonts w:ascii="Courier New" w:cs="Courier New" w:eastAsia="Courier New" w:hAnsi="Courier New"/>
          <w:rtl w:val="0"/>
        </w:rPr>
        <w:t xml:space="preserve">    data["bheight"] = 200</w:t>
      </w:r>
    </w:p>
    <w:p w:rsidR="00000000" w:rsidDel="00000000" w:rsidP="00000000" w:rsidRDefault="00000000" w:rsidRPr="00000000" w14:paraId="0000001E">
      <w:pPr>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1F">
      <w:pPr>
        <w:rPr>
          <w:rFonts w:ascii="Courier New" w:cs="Courier New" w:eastAsia="Courier New" w:hAnsi="Courier New"/>
        </w:rPr>
      </w:pPr>
      <w:r w:rsidDel="00000000" w:rsidR="00000000" w:rsidRPr="00000000">
        <w:rPr>
          <w:rFonts w:ascii="Courier New" w:cs="Courier New" w:eastAsia="Courier New" w:hAnsi="Courier New"/>
          <w:rtl w:val="0"/>
        </w:rPr>
        <w:t xml:space="preserve">    # Initialize the circle</w:t>
      </w:r>
    </w:p>
    <w:p w:rsidR="00000000" w:rsidDel="00000000" w:rsidP="00000000" w:rsidRDefault="00000000" w:rsidRPr="00000000" w14:paraId="00000020">
      <w:pPr>
        <w:rPr>
          <w:rFonts w:ascii="Courier New" w:cs="Courier New" w:eastAsia="Courier New" w:hAnsi="Courier New"/>
        </w:rPr>
      </w:pPr>
      <w:r w:rsidDel="00000000" w:rsidR="00000000" w:rsidRPr="00000000">
        <w:rPr>
          <w:rFonts w:ascii="Courier New" w:cs="Courier New" w:eastAsia="Courier New" w:hAnsi="Courier New"/>
          <w:rtl w:val="0"/>
        </w:rPr>
        <w:t xml:space="preserve">    data["cx"] = 250</w:t>
      </w:r>
    </w:p>
    <w:p w:rsidR="00000000" w:rsidDel="00000000" w:rsidP="00000000" w:rsidRDefault="00000000" w:rsidRPr="00000000" w14:paraId="00000021">
      <w:pPr>
        <w:rPr>
          <w:rFonts w:ascii="Courier New" w:cs="Courier New" w:eastAsia="Courier New" w:hAnsi="Courier New"/>
        </w:rPr>
      </w:pPr>
      <w:r w:rsidDel="00000000" w:rsidR="00000000" w:rsidRPr="00000000">
        <w:rPr>
          <w:rFonts w:ascii="Courier New" w:cs="Courier New" w:eastAsia="Courier New" w:hAnsi="Courier New"/>
          <w:rtl w:val="0"/>
        </w:rPr>
        <w:t xml:space="preserve">    data["cy"] = 250</w:t>
      </w:r>
    </w:p>
    <w:p w:rsidR="00000000" w:rsidDel="00000000" w:rsidP="00000000" w:rsidRDefault="00000000" w:rsidRPr="00000000" w14:paraId="00000022">
      <w:pPr>
        <w:rPr>
          <w:rFonts w:ascii="Courier New" w:cs="Courier New" w:eastAsia="Courier New" w:hAnsi="Courier New"/>
        </w:rPr>
      </w:pPr>
      <w:r w:rsidDel="00000000" w:rsidR="00000000" w:rsidRPr="00000000">
        <w:rPr>
          <w:rFonts w:ascii="Courier New" w:cs="Courier New" w:eastAsia="Courier New" w:hAnsi="Courier New"/>
          <w:rtl w:val="0"/>
        </w:rPr>
        <w:t xml:space="preserve">    data["radius"] = 30</w:t>
      </w:r>
    </w:p>
    <w:p w:rsidR="00000000" w:rsidDel="00000000" w:rsidP="00000000" w:rsidRDefault="00000000" w:rsidRPr="00000000" w14:paraId="00000023">
      <w:pPr>
        <w:rPr>
          <w:rFonts w:ascii="Courier New" w:cs="Courier New" w:eastAsia="Courier New" w:hAnsi="Courier New"/>
        </w:rPr>
      </w:pPr>
      <w:r w:rsidDel="00000000" w:rsidR="00000000" w:rsidRPr="00000000">
        <w:rPr>
          <w:rFonts w:ascii="Courier New" w:cs="Courier New" w:eastAsia="Courier New" w:hAnsi="Courier New"/>
          <w:rtl w:val="0"/>
        </w:rPr>
        <w:t xml:space="preserve">    data["color"] = "purple"</w:t>
      </w:r>
    </w:p>
    <w:p w:rsidR="00000000" w:rsidDel="00000000" w:rsidP="00000000" w:rsidRDefault="00000000" w:rsidRPr="00000000" w14:paraId="00000024">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5">
      <w:pP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def makeView(data, canvas):</w:t>
      </w:r>
    </w:p>
    <w:p w:rsidR="00000000" w:rsidDel="00000000" w:rsidP="00000000" w:rsidRDefault="00000000" w:rsidRPr="00000000" w14:paraId="00000026">
      <w:pPr>
        <w:rPr>
          <w:rFonts w:ascii="Courier New" w:cs="Courier New" w:eastAsia="Courier New" w:hAnsi="Courier New"/>
        </w:rPr>
      </w:pPr>
      <w:r w:rsidDel="00000000" w:rsidR="00000000" w:rsidRPr="00000000">
        <w:rPr>
          <w:rFonts w:ascii="Courier New" w:cs="Courier New" w:eastAsia="Courier New" w:hAnsi="Courier New"/>
          <w:rtl w:val="0"/>
        </w:rPr>
        <w:t xml:space="preserve">    # Draw the box</w:t>
      </w:r>
    </w:p>
    <w:p w:rsidR="00000000" w:rsidDel="00000000" w:rsidP="00000000" w:rsidRDefault="00000000" w:rsidRPr="00000000" w14:paraId="00000027">
      <w:pPr>
        <w:rPr>
          <w:rFonts w:ascii="Courier New" w:cs="Courier New" w:eastAsia="Courier New" w:hAnsi="Courier New"/>
        </w:rPr>
      </w:pPr>
      <w:r w:rsidDel="00000000" w:rsidR="00000000" w:rsidRPr="00000000">
        <w:rPr>
          <w:rFonts w:ascii="Courier New" w:cs="Courier New" w:eastAsia="Courier New" w:hAnsi="Courier New"/>
          <w:rtl w:val="0"/>
        </w:rPr>
        <w:t xml:space="preserve">    canvas.create_rectangle(data["bx"], data["by"], </w:t>
      </w:r>
    </w:p>
    <w:p w:rsidR="00000000" w:rsidDel="00000000" w:rsidP="00000000" w:rsidRDefault="00000000" w:rsidRPr="00000000" w14:paraId="00000028">
      <w:pPr>
        <w:rPr>
          <w:rFonts w:ascii="Courier New" w:cs="Courier New" w:eastAsia="Courier New" w:hAnsi="Courier New"/>
        </w:rPr>
      </w:pPr>
      <w:r w:rsidDel="00000000" w:rsidR="00000000" w:rsidRPr="00000000">
        <w:rPr>
          <w:rFonts w:ascii="Courier New" w:cs="Courier New" w:eastAsia="Courier New" w:hAnsi="Courier New"/>
          <w:rtl w:val="0"/>
        </w:rPr>
        <w:t xml:space="preserve">                            data["bx"] + data["bwidth"], </w:t>
      </w:r>
    </w:p>
    <w:p w:rsidR="00000000" w:rsidDel="00000000" w:rsidP="00000000" w:rsidRDefault="00000000" w:rsidRPr="00000000" w14:paraId="00000029">
      <w:pPr>
        <w:ind w:left="360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data["by"] + data["bheight"], outline="black")</w:t>
      </w:r>
    </w:p>
    <w:p w:rsidR="00000000" w:rsidDel="00000000" w:rsidP="00000000" w:rsidRDefault="00000000" w:rsidRPr="00000000" w14:paraId="0000002A">
      <w:pPr>
        <w:ind w:left="144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B">
      <w:pPr>
        <w:ind w:left="144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 Draw the circle</w:t>
      </w:r>
    </w:p>
    <w:p w:rsidR="00000000" w:rsidDel="00000000" w:rsidP="00000000" w:rsidRDefault="00000000" w:rsidRPr="00000000" w14:paraId="0000002C">
      <w:pPr>
        <w:rPr>
          <w:rFonts w:ascii="Courier New" w:cs="Courier New" w:eastAsia="Courier New" w:hAnsi="Courier New"/>
        </w:rPr>
      </w:pPr>
      <w:r w:rsidDel="00000000" w:rsidR="00000000" w:rsidRPr="00000000">
        <w:rPr>
          <w:rFonts w:ascii="Courier New" w:cs="Courier New" w:eastAsia="Courier New" w:hAnsi="Courier New"/>
          <w:rtl w:val="0"/>
        </w:rPr>
        <w:t xml:space="preserve">    canvas.create_oval(data["cx"] - data["radius"], </w:t>
      </w:r>
    </w:p>
    <w:p w:rsidR="00000000" w:rsidDel="00000000" w:rsidP="00000000" w:rsidRDefault="00000000" w:rsidRPr="00000000" w14:paraId="0000002D">
      <w:pPr>
        <w:rPr>
          <w:rFonts w:ascii="Courier New" w:cs="Courier New" w:eastAsia="Courier New" w:hAnsi="Courier New"/>
        </w:rPr>
      </w:pPr>
      <w:r w:rsidDel="00000000" w:rsidR="00000000" w:rsidRPr="00000000">
        <w:rPr>
          <w:rFonts w:ascii="Courier New" w:cs="Courier New" w:eastAsia="Courier New" w:hAnsi="Courier New"/>
          <w:rtl w:val="0"/>
        </w:rPr>
        <w:t xml:space="preserve">                       data["cy"] - data["radius"], </w:t>
      </w:r>
    </w:p>
    <w:p w:rsidR="00000000" w:rsidDel="00000000" w:rsidP="00000000" w:rsidRDefault="00000000" w:rsidRPr="00000000" w14:paraId="0000002E">
      <w:pPr>
        <w:rPr>
          <w:rFonts w:ascii="Courier New" w:cs="Courier New" w:eastAsia="Courier New" w:hAnsi="Courier New"/>
        </w:rPr>
      </w:pPr>
      <w:r w:rsidDel="00000000" w:rsidR="00000000" w:rsidRPr="00000000">
        <w:rPr>
          <w:rFonts w:ascii="Courier New" w:cs="Courier New" w:eastAsia="Courier New" w:hAnsi="Courier New"/>
          <w:rtl w:val="0"/>
        </w:rPr>
        <w:t xml:space="preserve">                       data["cx"] + data["radius"], </w:t>
      </w:r>
    </w:p>
    <w:p w:rsidR="00000000" w:rsidDel="00000000" w:rsidP="00000000" w:rsidRDefault="00000000" w:rsidRPr="00000000" w14:paraId="0000002F">
      <w:pPr>
        <w:rPr>
          <w:rFonts w:ascii="Courier New" w:cs="Courier New" w:eastAsia="Courier New" w:hAnsi="Courier New"/>
        </w:rPr>
      </w:pPr>
      <w:r w:rsidDel="00000000" w:rsidR="00000000" w:rsidRPr="00000000">
        <w:rPr>
          <w:rFonts w:ascii="Courier New" w:cs="Courier New" w:eastAsia="Courier New" w:hAnsi="Courier New"/>
          <w:rtl w:val="0"/>
        </w:rPr>
        <w:t xml:space="preserve">                       data["cy"] + data["radius"], </w:t>
      </w:r>
    </w:p>
    <w:p w:rsidR="00000000" w:rsidDel="00000000" w:rsidP="00000000" w:rsidRDefault="00000000" w:rsidRPr="00000000" w14:paraId="00000030">
      <w:pPr>
        <w:rPr>
          <w:rFonts w:ascii="Courier New" w:cs="Courier New" w:eastAsia="Courier New" w:hAnsi="Courier New"/>
          <w:b w:val="1"/>
        </w:rPr>
      </w:pPr>
      <w:r w:rsidDel="00000000" w:rsidR="00000000" w:rsidRPr="00000000">
        <w:rPr>
          <w:rFonts w:ascii="Courier New" w:cs="Courier New" w:eastAsia="Courier New" w:hAnsi="Courier New"/>
          <w:rtl w:val="0"/>
        </w:rPr>
        <w:t xml:space="preserve">                       fill=data["color"])</w:t>
      </w:r>
      <w:r w:rsidDel="00000000" w:rsidR="00000000" w:rsidRPr="00000000">
        <w:rPr>
          <w:rtl w:val="0"/>
        </w:rPr>
      </w:r>
    </w:p>
    <w:p w:rsidR="00000000" w:rsidDel="00000000" w:rsidP="00000000" w:rsidRDefault="00000000" w:rsidRPr="00000000" w14:paraId="00000031">
      <w:pPr>
        <w:ind w:left="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2">
      <w:pPr>
        <w:rPr>
          <w:rFonts w:ascii="EB Garamond" w:cs="EB Garamond" w:eastAsia="EB Garamond" w:hAnsi="EB Garamond"/>
        </w:rPr>
      </w:pPr>
      <w:r w:rsidDel="00000000" w:rsidR="00000000" w:rsidRPr="00000000">
        <w:rPr>
          <w:rFonts w:ascii="EB Garamond" w:cs="EB Garamond" w:eastAsia="EB Garamond" w:hAnsi="EB Garamond"/>
          <w:rtl w:val="0"/>
        </w:rPr>
        <w:t xml:space="preserve">Write the runRules function such that a new random circle (random x and y) is drawn on the 500 x 500 canvas every 300 ms. If the circle’s center is within the box, then its color should be purple. If it is not in the box then it should be blue. (don’t worry about the timer, that is done for you).</w:t>
      </w:r>
    </w:p>
    <w:p w:rsidR="00000000" w:rsidDel="00000000" w:rsidP="00000000" w:rsidRDefault="00000000" w:rsidRPr="00000000" w14:paraId="00000033">
      <w:pPr>
        <w:rPr>
          <w:rFonts w:ascii="EB Garamond" w:cs="EB Garamond" w:eastAsia="EB Garamond" w:hAnsi="EB Garamond"/>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5">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6">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7">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8">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9">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A">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B">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C">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D">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E">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F">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0">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1">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2">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3">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4">
            <w:pPr>
              <w:widowControl w:val="0"/>
              <w:spacing w:line="240" w:lineRule="auto"/>
              <w:rPr>
                <w:rFonts w:ascii="EB Garamond" w:cs="EB Garamond" w:eastAsia="EB Garamond" w:hAnsi="EB Garamond"/>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1"/>
        <w:spacing w:line="276" w:lineRule="auto"/>
        <w:rPr>
          <w:rFonts w:ascii="EB Garamond" w:cs="EB Garamond" w:eastAsia="EB Garamond" w:hAnsi="EB Garamond"/>
          <w:u w:val="single"/>
        </w:rPr>
      </w:pPr>
      <w:bookmarkStart w:colFirst="0" w:colLast="0" w:name="_mw9on1xew7n8" w:id="1"/>
      <w:bookmarkEnd w:id="1"/>
      <w:r w:rsidDel="00000000" w:rsidR="00000000" w:rsidRPr="00000000">
        <w:rPr>
          <w:rFonts w:ascii="EB Garamond" w:cs="EB Garamond" w:eastAsia="EB Garamond" w:hAnsi="EB Garamond"/>
          <w:b w:val="1"/>
          <w:sz w:val="28"/>
          <w:szCs w:val="28"/>
          <w:rtl w:val="0"/>
        </w:rPr>
        <w:t xml:space="preserve">Debugging Large Projects</w:t>
      </w:r>
      <w:r w:rsidDel="00000000" w:rsidR="00000000" w:rsidRPr="00000000">
        <w:rPr>
          <w:rtl w:val="0"/>
        </w:rPr>
      </w:r>
    </w:p>
    <w:p w:rsidR="00000000" w:rsidDel="00000000" w:rsidP="00000000" w:rsidRDefault="00000000" w:rsidRPr="00000000" w14:paraId="00000047">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Reference the starter code section for debugging. There are 2 errors spread out in the code. Work with your classmates to debug this code and get the code working again! </w:t>
      </w:r>
    </w:p>
    <w:p w:rsidR="00000000" w:rsidDel="00000000" w:rsidP="00000000" w:rsidRDefault="00000000" w:rsidRPr="00000000" w14:paraId="00000048">
      <w:pPr>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Note</w:t>
      </w:r>
      <w:r w:rsidDel="00000000" w:rsidR="00000000" w:rsidRPr="00000000">
        <w:rPr>
          <w:rFonts w:ascii="EB Garamond" w:cs="EB Garamond" w:eastAsia="EB Garamond" w:hAnsi="EB Garamond"/>
          <w:sz w:val="24"/>
          <w:szCs w:val="24"/>
          <w:rtl w:val="0"/>
        </w:rPr>
        <w:t xml:space="preserve">: Remember some of the strategies that we have practiced for debugging! You can try adding print statements, talking through the logic with a classmate, and testing a variety of different inputs. </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Bug 1:</w:t>
            </w:r>
          </w:p>
          <w:p w:rsidR="00000000" w:rsidDel="00000000" w:rsidP="00000000" w:rsidRDefault="00000000" w:rsidRPr="00000000" w14:paraId="0000004A">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B">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C">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D">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E">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F">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Bug 2:</w:t>
            </w:r>
          </w:p>
          <w:p w:rsidR="00000000" w:rsidDel="00000000" w:rsidP="00000000" w:rsidRDefault="00000000" w:rsidRPr="00000000" w14:paraId="00000050">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1">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2">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3">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4">
            <w:pPr>
              <w:widowControl w:val="0"/>
              <w:spacing w:line="240" w:lineRule="auto"/>
              <w:rPr>
                <w:rFonts w:ascii="EB Garamond" w:cs="EB Garamond" w:eastAsia="EB Garamond" w:hAnsi="EB Garamond"/>
              </w:rPr>
            </w:pPr>
            <w:r w:rsidDel="00000000" w:rsidR="00000000" w:rsidRPr="00000000">
              <w:rPr>
                <w:rtl w:val="0"/>
              </w:rPr>
            </w:r>
          </w:p>
        </w:tc>
      </w:tr>
    </w:tbl>
    <w:p w:rsidR="00000000" w:rsidDel="00000000" w:rsidP="00000000" w:rsidRDefault="00000000" w:rsidRPr="00000000" w14:paraId="00000055">
      <w:pPr>
        <w:pStyle w:val="Heading1"/>
        <w:spacing w:line="276" w:lineRule="auto"/>
        <w:rPr>
          <w:rFonts w:ascii="EB Garamond" w:cs="EB Garamond" w:eastAsia="EB Garamond" w:hAnsi="EB Garamond"/>
          <w:b w:val="1"/>
          <w:sz w:val="28"/>
          <w:szCs w:val="28"/>
        </w:rPr>
      </w:pPr>
      <w:bookmarkStart w:colFirst="0" w:colLast="0" w:name="_9pq4dqrbmuib" w:id="2"/>
      <w:bookmarkEnd w:id="2"/>
      <w:r w:rsidDel="00000000" w:rsidR="00000000" w:rsidRPr="00000000">
        <w:rPr>
          <w:rFonts w:ascii="EB Garamond" w:cs="EB Garamond" w:eastAsia="EB Garamond" w:hAnsi="EB Garamond"/>
          <w:b w:val="1"/>
          <w:sz w:val="28"/>
          <w:szCs w:val="28"/>
          <w:rtl w:val="0"/>
        </w:rPr>
        <w:t xml:space="preserve">Working with Data</w:t>
      </w:r>
    </w:p>
    <w:p w:rsidR="00000000" w:rsidDel="00000000" w:rsidP="00000000" w:rsidRDefault="00000000" w:rsidRPr="00000000" w14:paraId="00000056">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Your Global Business professor gives you some sample corporate data to analyze more thoroughly for homework. Make sure to download the starter code and csv files from the 15110 website and store them in the same folder.</w:t>
      </w:r>
    </w:p>
    <w:p w:rsidR="00000000" w:rsidDel="00000000" w:rsidP="00000000" w:rsidRDefault="00000000" w:rsidRPr="00000000" w14:paraId="00000057">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You will be implementing the following items:</w:t>
      </w:r>
    </w:p>
    <w:p w:rsidR="00000000" w:rsidDel="00000000" w:rsidP="00000000" w:rsidRDefault="00000000" w:rsidRPr="00000000" w14:paraId="00000058">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First, we want to read in the corporate data from the csv file. Use the skills you learned in class to write the function </w:t>
      </w:r>
      <w:r w:rsidDel="00000000" w:rsidR="00000000" w:rsidRPr="00000000">
        <w:rPr>
          <w:rFonts w:ascii="EB Garamond" w:cs="EB Garamond" w:eastAsia="EB Garamond" w:hAnsi="EB Garamond"/>
          <w:b w:val="1"/>
          <w:sz w:val="24"/>
          <w:szCs w:val="24"/>
          <w:rtl w:val="0"/>
        </w:rPr>
        <w:t xml:space="preserve">readCSVFile </w:t>
      </w:r>
      <w:r w:rsidDel="00000000" w:rsidR="00000000" w:rsidRPr="00000000">
        <w:rPr>
          <w:rFonts w:ascii="EB Garamond" w:cs="EB Garamond" w:eastAsia="EB Garamond" w:hAnsi="EB Garamond"/>
          <w:sz w:val="24"/>
          <w:szCs w:val="24"/>
          <w:rtl w:val="0"/>
        </w:rPr>
        <w:t xml:space="preserve">that takes in a file path and saves the contents to a 2D list called data. </w:t>
      </w:r>
    </w:p>
    <w:p w:rsidR="00000000" w:rsidDel="00000000" w:rsidP="00000000" w:rsidRDefault="00000000" w:rsidRPr="00000000" w14:paraId="00000059">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Write a function </w:t>
      </w:r>
      <w:r w:rsidDel="00000000" w:rsidR="00000000" w:rsidRPr="00000000">
        <w:rPr>
          <w:rFonts w:ascii="EB Garamond" w:cs="EB Garamond" w:eastAsia="EB Garamond" w:hAnsi="EB Garamond"/>
          <w:b w:val="1"/>
          <w:sz w:val="24"/>
          <w:szCs w:val="24"/>
          <w:rtl w:val="0"/>
        </w:rPr>
        <w:t xml:space="preserve">departmentNameDict</w:t>
      </w:r>
      <w:r w:rsidDel="00000000" w:rsidR="00000000" w:rsidRPr="00000000">
        <w:rPr>
          <w:rFonts w:ascii="EB Garamond" w:cs="EB Garamond" w:eastAsia="EB Garamond" w:hAnsi="EB Garamond"/>
          <w:sz w:val="24"/>
          <w:szCs w:val="24"/>
          <w:rtl w:val="0"/>
        </w:rPr>
        <w:t xml:space="preserve"> that stores the information in an input list as a dictionary. The input list is a 2D list where each inner list contains 4 elements: department_id, department_name, location_id, and department_expenses. The output dictionary should be created so that for each inner list, there is a key of that department_name and an associated value which is the 2 element list of the corresponding location_id and department_expenses.</w:t>
      </w:r>
    </w:p>
    <w:p w:rsidR="00000000" w:rsidDel="00000000" w:rsidP="00000000" w:rsidRDefault="00000000" w:rsidRPr="00000000" w14:paraId="0000005A">
      <w:pPr>
        <w:ind w:left="72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B">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Write a function </w:t>
      </w:r>
      <w:r w:rsidDel="00000000" w:rsidR="00000000" w:rsidRPr="00000000">
        <w:rPr>
          <w:rFonts w:ascii="EB Garamond" w:cs="EB Garamond" w:eastAsia="EB Garamond" w:hAnsi="EB Garamond"/>
          <w:b w:val="1"/>
          <w:sz w:val="24"/>
          <w:szCs w:val="24"/>
          <w:rtl w:val="0"/>
        </w:rPr>
        <w:t xml:space="preserve">departmentInfo</w:t>
      </w:r>
      <w:r w:rsidDel="00000000" w:rsidR="00000000" w:rsidRPr="00000000">
        <w:rPr>
          <w:rFonts w:ascii="EB Garamond" w:cs="EB Garamond" w:eastAsia="EB Garamond" w:hAnsi="EB Garamond"/>
          <w:sz w:val="24"/>
          <w:szCs w:val="24"/>
          <w:rtl w:val="0"/>
        </w:rPr>
        <w:t xml:space="preserve"> that takes in a dictionary like the one outputted above and a list of departments, and finds the mean expenses across the given departments and the most common location among the departments and prints them to the user. You may want to import a package to help you with this function!</w:t>
      </w:r>
    </w:p>
    <w:p w:rsidR="00000000" w:rsidDel="00000000" w:rsidP="00000000" w:rsidRDefault="00000000" w:rsidRPr="00000000" w14:paraId="0000005C">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MsTcE2TCpwYBvx7U7" TargetMode="Externa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