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3677F" w:rsidRDefault="0033677F" w:rsidP="006027A0">
      <w:pPr>
        <w:pStyle w:val="Heading3"/>
      </w:pPr>
      <w:r>
        <w:t>4.  Refinement</w:t>
      </w:r>
    </w:p>
    <w:p w:rsidR="002A309B" w:rsidRDefault="002A309B" w:rsidP="0033677F">
      <w:pPr>
        <w:spacing w:line="240" w:lineRule="auto"/>
        <w:ind w:left="0"/>
      </w:pPr>
    </w:p>
    <w:p w:rsidR="002A309B" w:rsidRPr="002A309B" w:rsidRDefault="002A309B" w:rsidP="006027A0">
      <w:pPr>
        <w:spacing w:line="240" w:lineRule="auto"/>
        <w:ind w:left="0"/>
        <w:outlineLvl w:val="0"/>
        <w:rPr>
          <w:b/>
        </w:rPr>
      </w:pPr>
      <w:r w:rsidRPr="002A309B">
        <w:rPr>
          <w:b/>
        </w:rPr>
        <w:t>Select a service.</w:t>
      </w:r>
    </w:p>
    <w:p w:rsidR="002A309B" w:rsidRDefault="002A309B" w:rsidP="0033677F">
      <w:pPr>
        <w:spacing w:line="240" w:lineRule="auto"/>
        <w:ind w:left="0"/>
      </w:pPr>
      <w:r>
        <w:t xml:space="preserve">   Each team did a good job of considering three, at least one of which has promise. To decide which one you…</w:t>
      </w:r>
    </w:p>
    <w:p w:rsidR="002A309B" w:rsidRDefault="002A309B" w:rsidP="007A09A9">
      <w:pPr>
        <w:pStyle w:val="ListParagraph"/>
        <w:numPr>
          <w:ilvl w:val="0"/>
          <w:numId w:val="44"/>
        </w:numPr>
        <w:spacing w:line="240" w:lineRule="auto"/>
      </w:pPr>
      <w:r>
        <w:t>Should try to quantify the sizes of stakeholder groups and flows on the value diagrams and what percentage of each your new service might capture.</w:t>
      </w:r>
      <w:r w:rsidR="007A09A9">
        <w:t xml:space="preserve"> </w:t>
      </w:r>
      <w:r>
        <w:t>(Help readings: Million-dollar iphone app market sizing and Addressable market)</w:t>
      </w:r>
    </w:p>
    <w:p w:rsidR="00123C21" w:rsidRDefault="00123C21" w:rsidP="00123C21">
      <w:pPr>
        <w:pStyle w:val="ListParagraph"/>
        <w:numPr>
          <w:ilvl w:val="0"/>
          <w:numId w:val="44"/>
        </w:numPr>
        <w:spacing w:line="240" w:lineRule="auto"/>
      </w:pPr>
      <w:r>
        <w:t>Might interview more stakeholders to answer questions about value.</w:t>
      </w:r>
    </w:p>
    <w:p w:rsidR="002A309B" w:rsidRDefault="002A309B" w:rsidP="002A309B">
      <w:pPr>
        <w:pStyle w:val="ListParagraph"/>
        <w:numPr>
          <w:ilvl w:val="0"/>
          <w:numId w:val="44"/>
        </w:numPr>
        <w:spacing w:line="240" w:lineRule="auto"/>
      </w:pPr>
      <w:r>
        <w:t>Might revisit the Value Opportunity analysis</w:t>
      </w:r>
    </w:p>
    <w:p w:rsidR="00123C21" w:rsidRDefault="002A309B" w:rsidP="002A309B">
      <w:pPr>
        <w:pStyle w:val="ListParagraph"/>
        <w:numPr>
          <w:ilvl w:val="0"/>
          <w:numId w:val="44"/>
        </w:numPr>
        <w:spacing w:line="240" w:lineRule="auto"/>
      </w:pPr>
      <w:r>
        <w:t>Might consider feedback, which so far has been mostly about the desirablity or novelty of the service.</w:t>
      </w:r>
    </w:p>
    <w:p w:rsidR="00845356" w:rsidRDefault="00845356" w:rsidP="00845356">
      <w:pPr>
        <w:pStyle w:val="ListParagraph"/>
        <w:spacing w:line="240" w:lineRule="auto"/>
        <w:ind w:left="0"/>
      </w:pPr>
    </w:p>
    <w:p w:rsidR="002A309B" w:rsidRDefault="00845356" w:rsidP="00845356">
      <w:pPr>
        <w:pStyle w:val="ListParagraph"/>
        <w:spacing w:line="240" w:lineRule="auto"/>
        <w:ind w:left="0"/>
      </w:pPr>
      <w:r>
        <w:t xml:space="preserve">A philosophical point: You can attempt to maximize either profit (e.g. eBay) or size of user community (e.g. Craig’s List). In the latter case, revenues need only cover imbalances in value flow and </w:t>
      </w:r>
      <w:r w:rsidR="00E70E4F">
        <w:t>maintenance</w:t>
      </w:r>
      <w:r>
        <w:t xml:space="preserve"> of the service.</w:t>
      </w:r>
    </w:p>
    <w:p w:rsidR="002A309B" w:rsidRDefault="002A309B" w:rsidP="0033677F">
      <w:pPr>
        <w:spacing w:line="240" w:lineRule="auto"/>
        <w:ind w:left="0"/>
      </w:pPr>
    </w:p>
    <w:p w:rsidR="002A309B" w:rsidRPr="002A309B" w:rsidRDefault="0033677F" w:rsidP="006027A0">
      <w:pPr>
        <w:spacing w:line="240" w:lineRule="auto"/>
        <w:ind w:left="0"/>
        <w:outlineLvl w:val="0"/>
        <w:rPr>
          <w:b/>
        </w:rPr>
      </w:pPr>
      <w:r w:rsidRPr="002A309B">
        <w:rPr>
          <w:b/>
        </w:rPr>
        <w:t xml:space="preserve">Design </w:t>
      </w:r>
      <w:r w:rsidR="002A309B" w:rsidRPr="002A309B">
        <w:rPr>
          <w:b/>
        </w:rPr>
        <w:t>the service.</w:t>
      </w:r>
    </w:p>
    <w:p w:rsidR="002A309B" w:rsidRDefault="002A309B" w:rsidP="002A309B">
      <w:pPr>
        <w:pStyle w:val="ListParagraph"/>
        <w:numPr>
          <w:ilvl w:val="0"/>
          <w:numId w:val="45"/>
        </w:numPr>
        <w:spacing w:line="240" w:lineRule="auto"/>
      </w:pPr>
      <w:r>
        <w:t>Refined service blueprint that will help define the actual interfaces that need to be designed.</w:t>
      </w:r>
    </w:p>
    <w:p w:rsidR="002A309B" w:rsidRDefault="002A309B" w:rsidP="002A309B">
      <w:pPr>
        <w:pStyle w:val="ListParagraph"/>
        <w:numPr>
          <w:ilvl w:val="0"/>
          <w:numId w:val="45"/>
        </w:numPr>
        <w:spacing w:line="240" w:lineRule="auto"/>
      </w:pPr>
      <w:r>
        <w:t>An assessment of the technology needed to enable the system. If there are questions, state them and try to give a guess; e.g. “This capability (1) is easy or (2) might appear in 2013.” (Find local experts when needed.)</w:t>
      </w:r>
    </w:p>
    <w:p w:rsidR="002A309B" w:rsidRDefault="002A309B" w:rsidP="002A309B">
      <w:pPr>
        <w:pStyle w:val="ListParagraph"/>
        <w:numPr>
          <w:ilvl w:val="0"/>
          <w:numId w:val="45"/>
        </w:numPr>
        <w:spacing w:line="240" w:lineRule="auto"/>
      </w:pPr>
      <w:r>
        <w:t>Block diagrams</w:t>
      </w:r>
      <w:r w:rsidRPr="00D82828">
        <w:t xml:space="preserve"> </w:t>
      </w:r>
      <w:r>
        <w:t>detailing</w:t>
      </w:r>
      <w:r w:rsidRPr="00D82828">
        <w:t xml:space="preserve"> the major pieces </w:t>
      </w:r>
      <w:r>
        <w:t>of software to be written or used with description of the server/client relationship including the storage of information, information transfer, speed requirements, etc.</w:t>
      </w:r>
    </w:p>
    <w:p w:rsidR="002A309B" w:rsidRDefault="002A309B" w:rsidP="002A309B">
      <w:pPr>
        <w:pStyle w:val="ListParagraph"/>
        <w:numPr>
          <w:ilvl w:val="0"/>
          <w:numId w:val="45"/>
        </w:numPr>
        <w:spacing w:line="240" w:lineRule="auto"/>
      </w:pPr>
      <w:r>
        <w:t>Uses cases for the critical interactions. (described in Cockburn)</w:t>
      </w:r>
    </w:p>
    <w:p w:rsidR="002A309B" w:rsidRDefault="002A309B" w:rsidP="002A309B">
      <w:pPr>
        <w:pStyle w:val="ListParagraph"/>
        <w:numPr>
          <w:ilvl w:val="0"/>
          <w:numId w:val="45"/>
        </w:numPr>
        <w:spacing w:line="240" w:lineRule="auto"/>
      </w:pPr>
      <w:r>
        <w:t>A set of wireframe screens to go with selected service scenarios. This should include the main screens used by stakeholders.</w:t>
      </w:r>
    </w:p>
    <w:p w:rsidR="00E70E4F" w:rsidRDefault="002A309B" w:rsidP="00E70E4F">
      <w:pPr>
        <w:pStyle w:val="ListParagraph"/>
        <w:numPr>
          <w:ilvl w:val="0"/>
          <w:numId w:val="45"/>
        </w:numPr>
        <w:spacing w:line="240" w:lineRule="auto"/>
      </w:pPr>
      <w:r>
        <w:t>A Financial Plan.</w:t>
      </w:r>
      <w:r w:rsidRPr="00EC1528">
        <w:t> </w:t>
      </w:r>
    </w:p>
    <w:p w:rsidR="00845356" w:rsidRDefault="00845356" w:rsidP="00E70E4F">
      <w:pPr>
        <w:pStyle w:val="ListParagraph"/>
        <w:numPr>
          <w:ilvl w:val="0"/>
          <w:numId w:val="45"/>
        </w:numPr>
        <w:spacing w:line="240" w:lineRule="auto"/>
        <w:ind w:left="1080"/>
      </w:pPr>
      <w:r>
        <w:t xml:space="preserve">What is the operating cost per customer and how much will the service need to recoup (how many customers) in order to break even? </w:t>
      </w:r>
      <w:r w:rsidR="00E70E4F">
        <w:t xml:space="preserve"> (Chou)</w:t>
      </w:r>
    </w:p>
    <w:p w:rsidR="00845356" w:rsidRDefault="00E70E4F" w:rsidP="00845356">
      <w:pPr>
        <w:pStyle w:val="ListParagraph"/>
        <w:numPr>
          <w:ilvl w:val="0"/>
          <w:numId w:val="45"/>
        </w:numPr>
        <w:spacing w:line="240" w:lineRule="auto"/>
        <w:ind w:left="1080"/>
      </w:pPr>
      <w:r>
        <w:t>R</w:t>
      </w:r>
      <w:r w:rsidR="00845356">
        <w:t>evenue and expenses of the service and how long they take to materialize. (Wegner, Davis, Zimmerman/Morris readings)</w:t>
      </w:r>
    </w:p>
    <w:p w:rsidR="00845356" w:rsidRDefault="00845356" w:rsidP="00845356">
      <w:pPr>
        <w:pStyle w:val="ListParagraph"/>
        <w:numPr>
          <w:ilvl w:val="0"/>
          <w:numId w:val="45"/>
        </w:numPr>
        <w:spacing w:line="240" w:lineRule="auto"/>
        <w:ind w:left="1080"/>
      </w:pPr>
      <w:r>
        <w:t>An estimate of implementation effort (Cohn)</w:t>
      </w:r>
    </w:p>
    <w:p w:rsidR="00845356" w:rsidRDefault="00845356" w:rsidP="00845356">
      <w:pPr>
        <w:spacing w:line="240" w:lineRule="auto"/>
        <w:ind w:left="360"/>
      </w:pPr>
    </w:p>
    <w:p w:rsidR="002A309B" w:rsidRDefault="002A309B" w:rsidP="0033677F">
      <w:pPr>
        <w:spacing w:line="240" w:lineRule="auto"/>
        <w:ind w:left="0"/>
      </w:pPr>
    </w:p>
    <w:p w:rsidR="0008527D" w:rsidRDefault="003E14B6" w:rsidP="006027A0">
      <w:pPr>
        <w:spacing w:line="240" w:lineRule="auto"/>
        <w:ind w:left="0"/>
        <w:outlineLvl w:val="0"/>
      </w:pPr>
      <w:r w:rsidRPr="003E14B6">
        <w:rPr>
          <w:b/>
        </w:rPr>
        <w:t>A</w:t>
      </w:r>
      <w:r w:rsidR="0033677F" w:rsidRPr="003E14B6">
        <w:rPr>
          <w:b/>
        </w:rPr>
        <w:t xml:space="preserve"> 5-10 page repor</w:t>
      </w:r>
      <w:r w:rsidR="0008527D" w:rsidRPr="003E14B6">
        <w:rPr>
          <w:b/>
        </w:rPr>
        <w:t xml:space="preserve">t and a </w:t>
      </w:r>
      <w:r w:rsidR="006027A0">
        <w:rPr>
          <w:b/>
        </w:rPr>
        <w:t>poster</w:t>
      </w:r>
      <w:r w:rsidR="0008527D" w:rsidRPr="003E14B6">
        <w:rPr>
          <w:b/>
        </w:rPr>
        <w:t xml:space="preserve"> covering the above.</w:t>
      </w:r>
      <w:r w:rsidR="0008527D">
        <w:t xml:space="preserve"> </w:t>
      </w:r>
      <w:r w:rsidR="00C07559">
        <w:t>It</w:t>
      </w:r>
      <w:r w:rsidR="0008527D">
        <w:t xml:space="preserve"> should include</w:t>
      </w:r>
      <w:r w:rsidR="00C07559">
        <w:t>:</w:t>
      </w:r>
    </w:p>
    <w:p w:rsidR="0008527D" w:rsidRDefault="00040300" w:rsidP="00C07559">
      <w:pPr>
        <w:pStyle w:val="ListParagraph"/>
        <w:numPr>
          <w:ilvl w:val="0"/>
          <w:numId w:val="46"/>
        </w:numPr>
        <w:spacing w:line="240" w:lineRule="auto"/>
      </w:pPr>
      <w:r>
        <w:t>Your choice and it</w:t>
      </w:r>
      <w:r w:rsidR="0008527D">
        <w:t>s rationale.</w:t>
      </w:r>
    </w:p>
    <w:p w:rsidR="0008527D" w:rsidRDefault="0008527D" w:rsidP="00C07559">
      <w:pPr>
        <w:pStyle w:val="ListParagraph"/>
        <w:numPr>
          <w:ilvl w:val="0"/>
          <w:numId w:val="46"/>
        </w:numPr>
        <w:spacing w:line="240" w:lineRule="auto"/>
      </w:pPr>
      <w:r>
        <w:t>Picture of system.</w:t>
      </w:r>
    </w:p>
    <w:p w:rsidR="00C07559" w:rsidRDefault="0008527D" w:rsidP="00C07559">
      <w:pPr>
        <w:pStyle w:val="ListParagraph"/>
        <w:numPr>
          <w:ilvl w:val="0"/>
          <w:numId w:val="46"/>
        </w:numPr>
        <w:spacing w:line="240" w:lineRule="auto"/>
      </w:pPr>
      <w:r>
        <w:t>Important Use cases (but leave</w:t>
      </w:r>
      <w:r w:rsidR="00C07559">
        <w:t xml:space="preserve"> all the details</w:t>
      </w:r>
      <w:r>
        <w:t xml:space="preserve"> out of presentation</w:t>
      </w:r>
      <w:r w:rsidR="00C07559">
        <w:t>) with wireframes.</w:t>
      </w:r>
    </w:p>
    <w:p w:rsidR="006027A0" w:rsidRDefault="00C07559" w:rsidP="00C07559">
      <w:pPr>
        <w:pStyle w:val="ListParagraph"/>
        <w:numPr>
          <w:ilvl w:val="0"/>
          <w:numId w:val="46"/>
        </w:numPr>
        <w:spacing w:line="240" w:lineRule="auto"/>
      </w:pPr>
      <w:r>
        <w:t>Financial summary (without complicated spread sheets in presentation).</w:t>
      </w:r>
    </w:p>
    <w:p w:rsidR="006027A0" w:rsidRDefault="006027A0" w:rsidP="006027A0">
      <w:pPr>
        <w:spacing w:line="240" w:lineRule="auto"/>
        <w:ind w:left="0"/>
      </w:pPr>
    </w:p>
    <w:p w:rsidR="006027A0" w:rsidRDefault="006027A0" w:rsidP="006027A0">
      <w:pPr>
        <w:spacing w:line="240" w:lineRule="auto"/>
        <w:ind w:left="0"/>
        <w:rPr>
          <w:b/>
        </w:rPr>
      </w:pPr>
      <w:r w:rsidRPr="006027A0">
        <w:rPr>
          <w:b/>
        </w:rPr>
        <w:t xml:space="preserve">A </w:t>
      </w:r>
      <w:r w:rsidR="00AE45B8">
        <w:rPr>
          <w:b/>
        </w:rPr>
        <w:t>suggested</w:t>
      </w:r>
      <w:r w:rsidRPr="006027A0">
        <w:rPr>
          <w:b/>
        </w:rPr>
        <w:t xml:space="preserve"> outline </w:t>
      </w:r>
      <w:r w:rsidR="00AE45B8">
        <w:rPr>
          <w:b/>
        </w:rPr>
        <w:t xml:space="preserve">for </w:t>
      </w:r>
      <w:r w:rsidRPr="006027A0">
        <w:rPr>
          <w:b/>
        </w:rPr>
        <w:t xml:space="preserve">Report, Poster, and </w:t>
      </w:r>
      <w:r w:rsidR="00AE45B8">
        <w:rPr>
          <w:b/>
        </w:rPr>
        <w:t xml:space="preserve">Elevator </w:t>
      </w:r>
      <w:r w:rsidRPr="006027A0">
        <w:rPr>
          <w:b/>
        </w:rPr>
        <w:t>Pitch</w:t>
      </w:r>
    </w:p>
    <w:p w:rsid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 w:rsidRPr="006027A0">
        <w:t>What is the Service?</w:t>
      </w:r>
      <w:r>
        <w:t xml:space="preserve"> (Three sentence*, two-minute Elevator Pitch, Picture of System)</w:t>
      </w:r>
    </w:p>
    <w:p w:rsid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>
        <w:t>What is the Value Proposition?* (Value diagram, stakeholders with motivation, estimated measures of value flow)</w:t>
      </w:r>
    </w:p>
    <w:p w:rsid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>
        <w:t>Wire Frames with Use Case: Select one for Poster*</w:t>
      </w:r>
    </w:p>
    <w:p w:rsid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>
        <w:t>Analytics Dashboard.</w:t>
      </w:r>
    </w:p>
    <w:p w:rsid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>
        <w:t>Scenarios: Select one for poster.*</w:t>
      </w:r>
    </w:p>
    <w:p w:rsidR="006027A0" w:rsidRPr="006027A0" w:rsidRDefault="006027A0" w:rsidP="006027A0">
      <w:pPr>
        <w:pStyle w:val="ListParagraph"/>
        <w:numPr>
          <w:ilvl w:val="0"/>
          <w:numId w:val="47"/>
        </w:numPr>
        <w:spacing w:line="240" w:lineRule="auto"/>
      </w:pPr>
      <w:r>
        <w:t>Financial estimates: (Cost to implement, Cost to operate, Cost to Market, Revenue, Time to Postive Cash Flow)</w:t>
      </w:r>
    </w:p>
    <w:p w:rsidR="00C07559" w:rsidRDefault="006027A0" w:rsidP="006027A0">
      <w:pPr>
        <w:spacing w:line="240" w:lineRule="auto"/>
        <w:ind w:left="0"/>
      </w:pPr>
      <w:r>
        <w:t>*  Include on poster.</w:t>
      </w:r>
    </w:p>
    <w:p w:rsidR="00605E48" w:rsidRDefault="00605E48" w:rsidP="0033677F">
      <w:pPr>
        <w:spacing w:line="240" w:lineRule="auto"/>
        <w:ind w:left="0"/>
      </w:pPr>
    </w:p>
    <w:p w:rsidR="00605E48" w:rsidRDefault="00605E48" w:rsidP="0033677F">
      <w:pPr>
        <w:spacing w:line="240" w:lineRule="auto"/>
        <w:ind w:left="0"/>
      </w:pPr>
      <w:r>
        <w:t>The pitch should make people look at your poster.</w:t>
      </w:r>
    </w:p>
    <w:p w:rsidR="00605E48" w:rsidRDefault="00605E48" w:rsidP="0033677F">
      <w:pPr>
        <w:spacing w:line="240" w:lineRule="auto"/>
        <w:ind w:left="0"/>
      </w:pPr>
      <w:r>
        <w:t>The poster should make them look at your report. (Include url.)</w:t>
      </w:r>
    </w:p>
    <w:p w:rsidR="0033677F" w:rsidRDefault="00605E48" w:rsidP="0033677F">
      <w:pPr>
        <w:spacing w:line="240" w:lineRule="auto"/>
        <w:ind w:left="0"/>
      </w:pPr>
      <w:r>
        <w:t>The peport should make them join or invest in your company. (Include contact.)</w:t>
      </w:r>
    </w:p>
    <w:p w:rsidR="0033677F" w:rsidRDefault="0033677F" w:rsidP="0033677F">
      <w:pPr>
        <w:spacing w:line="240" w:lineRule="auto"/>
        <w:ind w:left="0"/>
      </w:pPr>
    </w:p>
    <w:p w:rsidR="0033677F" w:rsidRDefault="0033677F" w:rsidP="0033677F">
      <w:pPr>
        <w:spacing w:line="240" w:lineRule="auto"/>
        <w:ind w:left="720"/>
        <w:rPr>
          <w:sz w:val="18"/>
        </w:rPr>
      </w:pPr>
    </w:p>
    <w:tbl>
      <w:tblPr>
        <w:tblW w:w="9486" w:type="dxa"/>
        <w:tblInd w:w="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"/>
        <w:gridCol w:w="36"/>
        <w:gridCol w:w="373"/>
        <w:gridCol w:w="36"/>
        <w:gridCol w:w="581"/>
        <w:gridCol w:w="36"/>
        <w:gridCol w:w="1584"/>
        <w:gridCol w:w="36"/>
        <w:gridCol w:w="1215"/>
        <w:gridCol w:w="2799"/>
        <w:gridCol w:w="36"/>
        <w:gridCol w:w="2394"/>
        <w:gridCol w:w="36"/>
      </w:tblGrid>
      <w:tr w:rsidR="0033677F" w:rsidRPr="004B0CE0">
        <w:trPr>
          <w:gridAfter w:val="1"/>
          <w:wAfter w:w="36" w:type="dxa"/>
        </w:trPr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054C20">
            <w:pPr>
              <w:spacing w:after="120" w:line="240" w:lineRule="auto"/>
              <w:ind w:left="0"/>
              <w:jc w:val="center"/>
              <w:rPr>
                <w:color w:val="FFFFFF" w:themeColor="background1"/>
                <w:sz w:val="18"/>
                <w:szCs w:val="20"/>
              </w:rPr>
            </w:pPr>
            <w:r w:rsidRPr="00054C20">
              <w:rPr>
                <w:b/>
                <w:bCs/>
                <w:color w:val="FFFFFF" w:themeColor="background1"/>
                <w:sz w:val="18"/>
                <w:szCs w:val="20"/>
              </w:rPr>
              <w:t>#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054C20">
            <w:pPr>
              <w:spacing w:after="120" w:line="240" w:lineRule="auto"/>
              <w:ind w:left="0"/>
              <w:jc w:val="center"/>
              <w:rPr>
                <w:color w:val="FFFFFF" w:themeColor="background1"/>
                <w:sz w:val="18"/>
                <w:szCs w:val="20"/>
              </w:rPr>
            </w:pPr>
            <w:r w:rsidRPr="00054C20">
              <w:rPr>
                <w:b/>
                <w:bCs/>
                <w:color w:val="FFFFFF" w:themeColor="background1"/>
                <w:sz w:val="18"/>
                <w:szCs w:val="20"/>
              </w:rPr>
              <w:t>Day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054C20">
            <w:pPr>
              <w:spacing w:after="120" w:line="240" w:lineRule="auto"/>
              <w:ind w:left="0"/>
              <w:jc w:val="center"/>
              <w:rPr>
                <w:color w:val="FFFFFF" w:themeColor="background1"/>
                <w:sz w:val="18"/>
                <w:szCs w:val="20"/>
              </w:rPr>
            </w:pPr>
            <w:r w:rsidRPr="00054C20">
              <w:rPr>
                <w:b/>
                <w:bCs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054C20">
            <w:pPr>
              <w:spacing w:after="120" w:line="240" w:lineRule="auto"/>
              <w:ind w:left="110"/>
              <w:rPr>
                <w:color w:val="FFFFFF" w:themeColor="background1"/>
                <w:sz w:val="18"/>
                <w:szCs w:val="20"/>
              </w:rPr>
            </w:pPr>
            <w:r w:rsidRPr="00054C20">
              <w:rPr>
                <w:b/>
                <w:bCs/>
                <w:color w:val="FFFFFF" w:themeColor="background1"/>
                <w:sz w:val="18"/>
                <w:szCs w:val="20"/>
              </w:rPr>
              <w:t>Activity</w:t>
            </w:r>
          </w:p>
        </w:tc>
        <w:tc>
          <w:tcPr>
            <w:tcW w:w="4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4273F6">
            <w:pPr>
              <w:spacing w:after="120" w:line="240" w:lineRule="auto"/>
              <w:ind w:left="0"/>
              <w:rPr>
                <w:color w:val="FFFFFF" w:themeColor="background1"/>
                <w:sz w:val="18"/>
                <w:szCs w:val="20"/>
              </w:rPr>
            </w:pPr>
            <w:r>
              <w:rPr>
                <w:b/>
                <w:bCs/>
                <w:color w:val="FFFFFF" w:themeColor="background1"/>
                <w:sz w:val="18"/>
                <w:szCs w:val="20"/>
              </w:rPr>
              <w:t>Presenters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054C20" w:rsidRDefault="0033677F" w:rsidP="003B6521">
            <w:pPr>
              <w:spacing w:after="120" w:line="240" w:lineRule="auto"/>
              <w:ind w:left="90" w:right="92"/>
              <w:rPr>
                <w:color w:val="FFFFFF" w:themeColor="background1"/>
                <w:sz w:val="18"/>
                <w:szCs w:val="20"/>
              </w:rPr>
            </w:pPr>
            <w:r w:rsidRPr="00054C20">
              <w:rPr>
                <w:b/>
                <w:bCs/>
                <w:color w:val="FFFFFF" w:themeColor="background1"/>
                <w:sz w:val="18"/>
                <w:szCs w:val="20"/>
              </w:rPr>
              <w:t>Outside of class activity</w:t>
            </w:r>
          </w:p>
        </w:tc>
      </w:tr>
      <w:tr w:rsidR="0033677F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560C19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  <w:r w:rsidR="00560C19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3B6521">
            <w:pPr>
              <w:spacing w:after="120" w:line="240" w:lineRule="auto"/>
              <w:ind w:left="0"/>
              <w:jc w:val="center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Tu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702FE9" w:rsidP="0053266A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</w:t>
            </w:r>
            <w:r w:rsidR="0033677F">
              <w:rPr>
                <w:color w:val="000000"/>
                <w:sz w:val="18"/>
                <w:szCs w:val="20"/>
              </w:rPr>
              <w:t>-Mar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Default="0033677F" w:rsidP="006A6DDC">
            <w:pPr>
              <w:spacing w:after="120" w:line="240" w:lineRule="auto"/>
              <w:ind w:left="90" w:right="36"/>
              <w:rPr>
                <w:color w:val="000000"/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Discuss activities</w:t>
            </w:r>
            <w:r>
              <w:rPr>
                <w:color w:val="000000"/>
                <w:sz w:val="18"/>
                <w:szCs w:val="20"/>
              </w:rPr>
              <w:t xml:space="preserve"> to do from now to the end of the semester</w:t>
            </w:r>
          </w:p>
          <w:p w:rsidR="0033677F" w:rsidRPr="003D11B2" w:rsidRDefault="0033677F" w:rsidP="003D11B2">
            <w:pPr>
              <w:spacing w:after="120" w:line="240" w:lineRule="auto"/>
              <w:ind w:left="90" w:right="36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Discuss use cases and service blueprints</w:t>
            </w:r>
          </w:p>
        </w:tc>
        <w:tc>
          <w:tcPr>
            <w:tcW w:w="4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B159E7" w:rsidRDefault="0033677F" w:rsidP="00CC148E">
            <w:pPr>
              <w:spacing w:after="120" w:line="240" w:lineRule="auto"/>
              <w:ind w:left="54"/>
              <w:jc w:val="both"/>
              <w:rPr>
                <w:color w:val="000000"/>
                <w:sz w:val="18"/>
                <w:szCs w:val="20"/>
              </w:rPr>
            </w:pPr>
            <w:r w:rsidRPr="00B159E7">
              <w:rPr>
                <w:color w:val="000000"/>
                <w:sz w:val="18"/>
                <w:szCs w:val="20"/>
              </w:rPr>
              <w:t>Alist</w:t>
            </w:r>
            <w:r>
              <w:rPr>
                <w:color w:val="000000"/>
                <w:sz w:val="18"/>
                <w:szCs w:val="20"/>
              </w:rPr>
              <w:t>ai</w:t>
            </w:r>
            <w:r w:rsidRPr="00B159E7">
              <w:rPr>
                <w:color w:val="000000"/>
                <w:sz w:val="18"/>
                <w:szCs w:val="20"/>
              </w:rPr>
              <w:t xml:space="preserve">r Cockburn, </w:t>
            </w:r>
            <w:r w:rsidRPr="00B159E7">
              <w:rPr>
                <w:i/>
                <w:color w:val="000000"/>
                <w:sz w:val="18"/>
                <w:szCs w:val="20"/>
              </w:rPr>
              <w:t>Writing Effective Use Cases</w:t>
            </w:r>
            <w:r w:rsidRPr="00B159E7">
              <w:rPr>
                <w:color w:val="000000"/>
                <w:sz w:val="18"/>
                <w:szCs w:val="20"/>
              </w:rPr>
              <w:t xml:space="preserve">, Chapter 1, pp 1-19 </w:t>
            </w:r>
            <w:r>
              <w:rPr>
                <w:color w:val="000000"/>
                <w:sz w:val="18"/>
                <w:szCs w:val="20"/>
              </w:rPr>
              <w:t xml:space="preserve">in Dropbox </w:t>
            </w:r>
          </w:p>
          <w:p w:rsidR="0033677F" w:rsidRDefault="0033677F" w:rsidP="00CC148E">
            <w:pPr>
              <w:spacing w:line="240" w:lineRule="auto"/>
              <w:ind w:left="54"/>
              <w:rPr>
                <w:sz w:val="18"/>
              </w:rPr>
            </w:pPr>
            <w:r w:rsidRPr="00570A7A">
              <w:rPr>
                <w:sz w:val="18"/>
              </w:rPr>
              <w:t xml:space="preserve">Adam Blum, Best Practices in Enterprise Smartphone Development, </w:t>
            </w:r>
            <w:r>
              <w:rPr>
                <w:sz w:val="18"/>
              </w:rPr>
              <w:t>in Dropbox</w:t>
            </w:r>
            <w:r w:rsidRPr="00570A7A">
              <w:rPr>
                <w:sz w:val="18"/>
              </w:rPr>
              <w:t>.</w:t>
            </w:r>
          </w:p>
          <w:p w:rsidR="00C637A3" w:rsidRDefault="00C637A3" w:rsidP="003D11B2">
            <w:pPr>
              <w:spacing w:after="120" w:line="240" w:lineRule="auto"/>
              <w:ind w:left="0"/>
              <w:jc w:val="both"/>
              <w:rPr>
                <w:color w:val="000000"/>
                <w:sz w:val="18"/>
                <w:szCs w:val="20"/>
              </w:rPr>
            </w:pPr>
          </w:p>
          <w:p w:rsidR="0033677F" w:rsidRPr="003D11B2" w:rsidRDefault="0033677F" w:rsidP="003D11B2">
            <w:pPr>
              <w:spacing w:after="120" w:line="240" w:lineRule="auto"/>
              <w:ind w:left="0"/>
              <w:jc w:val="both"/>
              <w:rPr>
                <w:sz w:val="18"/>
              </w:rPr>
            </w:pPr>
            <w:r>
              <w:rPr>
                <w:color w:val="000000"/>
                <w:sz w:val="18"/>
                <w:szCs w:val="20"/>
              </w:rPr>
              <w:t xml:space="preserve">Cohn, Estimating with Use Case Points, in Dropbox. 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Default="0033677F" w:rsidP="007D7E95">
            <w:pPr>
              <w:spacing w:after="120" w:line="240" w:lineRule="auto"/>
              <w:ind w:left="54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Reading</w:t>
            </w:r>
          </w:p>
          <w:p w:rsidR="0033677F" w:rsidRPr="004B0CE0" w:rsidRDefault="0033677F" w:rsidP="007D7E95">
            <w:pPr>
              <w:spacing w:after="120" w:line="240" w:lineRule="auto"/>
              <w:ind w:left="54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Work on tech plan, use cases, service blueprints</w:t>
            </w:r>
          </w:p>
        </w:tc>
      </w:tr>
      <w:tr w:rsidR="0033677F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560C19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  <w:r w:rsidR="00560C19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3B6521">
            <w:pPr>
              <w:spacing w:after="120" w:line="240" w:lineRule="auto"/>
              <w:ind w:left="0"/>
              <w:jc w:val="center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702FE9" w:rsidP="0053266A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</w:t>
            </w:r>
            <w:r w:rsidR="0033677F">
              <w:rPr>
                <w:color w:val="000000"/>
                <w:sz w:val="18"/>
                <w:szCs w:val="20"/>
              </w:rPr>
              <w:t>-Mar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how to refine financials</w:t>
            </w:r>
          </w:p>
        </w:tc>
        <w:tc>
          <w:tcPr>
            <w:tcW w:w="4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02B" w:rsidRDefault="0033677F" w:rsidP="00F5702B">
            <w:pPr>
              <w:pStyle w:val="ListParagraph"/>
              <w:spacing w:line="240" w:lineRule="auto"/>
              <w:ind w:left="0" w:right="126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Jonathon Wegener, Back of the Envelope</w:t>
            </w:r>
            <w:r w:rsidR="00F5702B">
              <w:rPr>
                <w:sz w:val="18"/>
                <w:szCs w:val="20"/>
              </w:rPr>
              <w:t xml:space="preserve"> blog seems good, especially </w:t>
            </w:r>
            <w:hyperlink r:id="rId5" w:history="1">
              <w:r w:rsidR="00F5702B" w:rsidRPr="00694D3C">
                <w:rPr>
                  <w:rStyle w:val="Hyperlink"/>
                  <w:sz w:val="18"/>
                  <w:szCs w:val="20"/>
                </w:rPr>
                <w:t>http://blog.jwegener.com/2009/08/03/million-dollar-iphone-app-market-sizing/</w:t>
              </w:r>
            </w:hyperlink>
          </w:p>
          <w:p w:rsidR="0033677F" w:rsidRDefault="0033677F" w:rsidP="00CC148E">
            <w:pPr>
              <w:pStyle w:val="ListParagraph"/>
              <w:spacing w:line="240" w:lineRule="auto"/>
              <w:ind w:left="0" w:right="126"/>
              <w:jc w:val="both"/>
              <w:rPr>
                <w:sz w:val="18"/>
                <w:szCs w:val="20"/>
              </w:rPr>
            </w:pPr>
          </w:p>
          <w:p w:rsidR="0033677F" w:rsidRPr="004273F6" w:rsidRDefault="0033677F" w:rsidP="00CC148E">
            <w:pPr>
              <w:tabs>
                <w:tab w:val="left" w:pos="2880"/>
              </w:tabs>
              <w:spacing w:after="120" w:line="240" w:lineRule="auto"/>
              <w:ind w:left="0" w:right="86"/>
              <w:rPr>
                <w:sz w:val="18"/>
              </w:rPr>
            </w:pPr>
            <w:r w:rsidRPr="004273F6">
              <w:rPr>
                <w:sz w:val="18"/>
              </w:rPr>
              <w:t xml:space="preserve">Timothy Chou (2009) Software as a Service: Seven Business Models. </w:t>
            </w:r>
            <w:hyperlink r:id="rId6" w:history="1">
              <w:r w:rsidRPr="004273F6">
                <w:rPr>
                  <w:sz w:val="18"/>
                </w:rPr>
                <w:t>http://knol.google.com/k/software-as-a-service#</w:t>
              </w:r>
            </w:hyperlink>
          </w:p>
          <w:p w:rsidR="0033677F" w:rsidRDefault="0033677F" w:rsidP="00CC148E">
            <w:pPr>
              <w:pStyle w:val="ListParagraph"/>
              <w:spacing w:line="240" w:lineRule="auto"/>
              <w:ind w:left="0" w:right="126"/>
              <w:jc w:val="both"/>
              <w:rPr>
                <w:sz w:val="18"/>
                <w:szCs w:val="20"/>
              </w:rPr>
            </w:pPr>
          </w:p>
          <w:p w:rsidR="00CB3481" w:rsidRPr="00020EDF" w:rsidRDefault="0033677F" w:rsidP="00CB3481">
            <w:pPr>
              <w:pStyle w:val="ListParagraph"/>
              <w:spacing w:line="240" w:lineRule="auto"/>
              <w:ind w:left="0" w:right="126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Mark </w:t>
            </w:r>
            <w:r w:rsidR="00CB3481">
              <w:rPr>
                <w:sz w:val="18"/>
                <w:szCs w:val="20"/>
              </w:rPr>
              <w:t xml:space="preserve">Peter Davis, </w:t>
            </w:r>
            <w:r w:rsidR="00CB3481" w:rsidRPr="00020EDF">
              <w:rPr>
                <w:sz w:val="18"/>
                <w:szCs w:val="20"/>
              </w:rPr>
              <w:t>Addressable Market: Making The Estimate</w:t>
            </w:r>
          </w:p>
          <w:p w:rsidR="00CB3481" w:rsidRDefault="00AB23C5" w:rsidP="00CB3481">
            <w:pPr>
              <w:pStyle w:val="ListParagraph"/>
              <w:spacing w:line="240" w:lineRule="auto"/>
              <w:ind w:left="0" w:right="126"/>
              <w:jc w:val="both"/>
            </w:pPr>
            <w:hyperlink r:id="rId7" w:history="1">
              <w:r w:rsidR="00CB3481" w:rsidRPr="00694D3C">
                <w:rPr>
                  <w:rStyle w:val="Hyperlink"/>
                  <w:sz w:val="18"/>
                  <w:szCs w:val="20"/>
                </w:rPr>
                <w:t>http://www.markpeterdavis.com/getventure/2007/07/addressable-m-1.html</w:t>
              </w:r>
            </w:hyperlink>
          </w:p>
          <w:p w:rsidR="0033677F" w:rsidRDefault="0033677F" w:rsidP="00CB3481">
            <w:pPr>
              <w:pStyle w:val="ListParagraph"/>
              <w:spacing w:line="240" w:lineRule="auto"/>
              <w:ind w:left="0" w:right="126"/>
              <w:jc w:val="both"/>
            </w:pPr>
          </w:p>
          <w:p w:rsidR="004C6B09" w:rsidRDefault="0033677F" w:rsidP="003D11B2">
            <w:pPr>
              <w:spacing w:line="240" w:lineRule="auto"/>
              <w:ind w:left="0"/>
              <w:rPr>
                <w:sz w:val="18"/>
              </w:rPr>
            </w:pPr>
            <w:r w:rsidRPr="00570A7A">
              <w:rPr>
                <w:sz w:val="18"/>
              </w:rPr>
              <w:t>Explore</w:t>
            </w:r>
            <w:r>
              <w:rPr>
                <w:sz w:val="18"/>
              </w:rPr>
              <w:t xml:space="preserve"> </w:t>
            </w:r>
            <w:hyperlink r:id="rId8" w:history="1">
              <w:r w:rsidRPr="006A0C88">
                <w:rPr>
                  <w:rStyle w:val="Hyperlink"/>
                  <w:sz w:val="18"/>
                </w:rPr>
                <w:t>http://aws.amazon.com/ec2/purchasing-options/</w:t>
              </w:r>
            </w:hyperlink>
            <w:r>
              <w:rPr>
                <w:sz w:val="18"/>
              </w:rPr>
              <w:t xml:space="preserve"> and </w:t>
            </w:r>
            <w:r w:rsidRPr="00570A7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hyperlink r:id="rId9" w:history="1">
              <w:r w:rsidRPr="008A2BC1">
                <w:rPr>
                  <w:rStyle w:val="Hyperlink"/>
                  <w:sz w:val="18"/>
                  <w:szCs w:val="20"/>
                </w:rPr>
                <w:t>http://heroku.com/how/architecture</w:t>
              </w:r>
            </w:hyperlink>
            <w:r w:rsidRPr="008A2BC1">
              <w:rPr>
                <w:sz w:val="18"/>
              </w:rPr>
              <w:t xml:space="preserve"> to learn about modern app platforms and estimate costs.</w:t>
            </w:r>
          </w:p>
          <w:p w:rsidR="004C6B09" w:rsidRDefault="004C6B09" w:rsidP="003D11B2">
            <w:pPr>
              <w:spacing w:line="240" w:lineRule="auto"/>
              <w:ind w:left="0"/>
              <w:rPr>
                <w:sz w:val="18"/>
              </w:rPr>
            </w:pPr>
          </w:p>
          <w:p w:rsidR="0033677F" w:rsidRPr="003D11B2" w:rsidRDefault="004C6B09" w:rsidP="003D11B2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Zimmerman/Morris ppt in Dropbox.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77F" w:rsidRPr="004B0CE0" w:rsidRDefault="0033677F" w:rsidP="00BC79C5">
            <w:pPr>
              <w:spacing w:after="120" w:line="240" w:lineRule="auto"/>
              <w:ind w:left="0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Work on financial plan</w:t>
            </w:r>
          </w:p>
        </w:tc>
      </w:tr>
      <w:tr w:rsidR="00702FE9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560C19" w:rsidP="003B6521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3B6521">
            <w:pPr>
              <w:spacing w:after="120" w:line="240" w:lineRule="auto"/>
              <w:ind w:left="0"/>
              <w:jc w:val="center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Tu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B159E7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3-Apr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3B6521" w:rsidRDefault="00702FE9" w:rsidP="007D7E95">
            <w:pPr>
              <w:spacing w:after="120" w:line="240" w:lineRule="auto"/>
              <w:ind w:left="774" w:hanging="630"/>
              <w:rPr>
                <w:color w:val="000000"/>
                <w:sz w:val="18"/>
                <w:szCs w:val="20"/>
              </w:rPr>
            </w:pPr>
            <w:r>
              <w:rPr>
                <w:sz w:val="18"/>
                <w:szCs w:val="20"/>
              </w:rPr>
              <w:t>Examine Tech</w:t>
            </w:r>
            <w:r w:rsidRPr="007D7E95">
              <w:rPr>
                <w:sz w:val="18"/>
                <w:szCs w:val="20"/>
              </w:rPr>
              <w:t xml:space="preserve"> Development Plan. Show block diagrams, selected use cases, selected blue prints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BC79C5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702FE9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3B6521" w:rsidRDefault="00560C19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3B6521" w:rsidRDefault="00702FE9" w:rsidP="003B6521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3B6521" w:rsidRDefault="00702FE9" w:rsidP="00D82828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5-Apr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924671">
            <w:pPr>
              <w:spacing w:after="120" w:line="240" w:lineRule="auto"/>
              <w:ind w:left="0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 </w:t>
            </w:r>
            <w:r w:rsidRPr="007D7E95">
              <w:rPr>
                <w:sz w:val="18"/>
                <w:szCs w:val="20"/>
              </w:rPr>
              <w:t>Examine Financial Plan. Share updated revenue/value flows and details of costs and numbers of users needed to break even.</w:t>
            </w:r>
            <w:r w:rsidRPr="004B0CE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3B6521" w:rsidRDefault="00702FE9" w:rsidP="007D7E95">
            <w:pPr>
              <w:spacing w:after="120" w:line="240" w:lineRule="auto"/>
              <w:ind w:left="54"/>
              <w:rPr>
                <w:color w:val="000000"/>
                <w:sz w:val="18"/>
                <w:szCs w:val="20"/>
              </w:rPr>
            </w:pPr>
          </w:p>
        </w:tc>
      </w:tr>
      <w:tr w:rsidR="00702FE9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560C19" w:rsidP="003B6521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3B6521">
            <w:pPr>
              <w:spacing w:after="120" w:line="240" w:lineRule="auto"/>
              <w:ind w:left="0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Tu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53266A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</w:t>
            </w:r>
            <w:r w:rsidRPr="004B0CE0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Apr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924671">
            <w:pPr>
              <w:spacing w:after="120" w:line="240" w:lineRule="auto"/>
              <w:ind w:left="0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02FE9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560C19" w:rsidP="003B6521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53266A">
            <w:pPr>
              <w:spacing w:after="120" w:line="240" w:lineRule="auto"/>
              <w:ind w:left="0"/>
              <w:jc w:val="center"/>
              <w:rPr>
                <w:sz w:val="18"/>
                <w:szCs w:val="20"/>
              </w:rPr>
            </w:pPr>
            <w:r w:rsidRPr="004B0CE0">
              <w:rPr>
                <w:color w:val="000000"/>
                <w:sz w:val="18"/>
                <w:szCs w:val="20"/>
              </w:rPr>
              <w:t>T</w:t>
            </w:r>
            <w:r>
              <w:rPr>
                <w:color w:val="000000"/>
                <w:sz w:val="18"/>
                <w:szCs w:val="20"/>
              </w:rPr>
              <w:t>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53266A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12-Apr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E66DCD" w:rsidRDefault="00702FE9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FE9" w:rsidRPr="00E66DCD" w:rsidRDefault="00702FE9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FE9" w:rsidRPr="004B0CE0" w:rsidRDefault="00702FE9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Tu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17-Apr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Presentation Practice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E66DCD" w:rsidRDefault="00336315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19-Apr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336315">
            <w:pPr>
              <w:spacing w:after="120" w:line="240" w:lineRule="auto"/>
              <w:ind w:left="774" w:hanging="63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SPRING CARNIVAL … NO CLASS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4B0CE0" w:rsidRDefault="00336315" w:rsidP="003B6521">
            <w:pPr>
              <w:spacing w:after="120" w:line="240" w:lineRule="auto"/>
              <w:ind w:left="0"/>
              <w:jc w:val="right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336315">
            <w:pPr>
              <w:spacing w:after="120" w:line="240" w:lineRule="auto"/>
              <w:ind w:left="774" w:hanging="630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RELAX</w:t>
            </w: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Tu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24-Apr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E66DCD" w:rsidRDefault="00336315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26-Apr</w:t>
            </w:r>
          </w:p>
          <w:p w:rsidR="00336315" w:rsidRDefault="00336315" w:rsidP="00336315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E66DCD" w:rsidRDefault="00336315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1-May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EC2BB1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E66DCD" w:rsidRDefault="00336315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  <w:tr w:rsidR="00336315" w:rsidRPr="004B0CE0"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3B6521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28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Th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53266A">
            <w:pPr>
              <w:spacing w:after="120" w:line="240" w:lineRule="auto"/>
              <w:ind w:left="0"/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3-May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Default="00336315" w:rsidP="00CC2E5A">
            <w:pPr>
              <w:spacing w:after="120" w:line="240" w:lineRule="auto"/>
              <w:ind w:lef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Final Presentation  </w:t>
            </w:r>
            <w:r w:rsidR="00CC2E5A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 xml:space="preserve"> hours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6315" w:rsidRPr="00E66DCD" w:rsidRDefault="00336315" w:rsidP="00D82828">
            <w:pPr>
              <w:spacing w:after="120" w:line="240" w:lineRule="auto"/>
              <w:ind w:left="9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Reports Due </w:t>
            </w:r>
            <w:r w:rsidR="00CC2E5A">
              <w:rPr>
                <w:sz w:val="18"/>
                <w:szCs w:val="20"/>
              </w:rPr>
              <w:t xml:space="preserve">5/6/12 </w:t>
            </w:r>
            <w:r>
              <w:rPr>
                <w:sz w:val="18"/>
                <w:szCs w:val="20"/>
              </w:rPr>
              <w:t>at 23:59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315" w:rsidRPr="004B0CE0" w:rsidRDefault="00336315" w:rsidP="004273F6">
            <w:pPr>
              <w:spacing w:after="120" w:line="240" w:lineRule="auto"/>
              <w:ind w:left="0"/>
              <w:rPr>
                <w:sz w:val="18"/>
                <w:szCs w:val="20"/>
              </w:rPr>
            </w:pPr>
          </w:p>
        </w:tc>
      </w:tr>
    </w:tbl>
    <w:p w:rsidR="0033677F" w:rsidRDefault="0033677F" w:rsidP="003D11B2">
      <w:pPr>
        <w:ind w:left="0"/>
      </w:pPr>
    </w:p>
    <w:sectPr w:rsidR="0033677F" w:rsidSect="00767269">
      <w:headerReference w:type="default" r:id="rId10"/>
      <w:footerReference w:type="default" r:id="rId11"/>
      <w:pgSz w:w="12240" w:h="15840"/>
      <w:pgMar w:top="720" w:right="1440" w:bottom="990" w:left="1440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Bembo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09A9" w:rsidRPr="003215FF" w:rsidRDefault="007A09A9" w:rsidP="00F0683A">
    <w:pPr>
      <w:pStyle w:val="Footer"/>
      <w:tabs>
        <w:tab w:val="clear" w:pos="8640"/>
        <w:tab w:val="right" w:pos="9360"/>
      </w:tabs>
      <w:rPr>
        <w:sz w:val="17"/>
      </w:rPr>
    </w:pPr>
    <w:r>
      <w:rPr>
        <w:sz w:val="17"/>
      </w:rPr>
      <w:tab/>
    </w:r>
    <w:r>
      <w:rPr>
        <w:sz w:val="17"/>
      </w:rPr>
      <w:tab/>
    </w:r>
    <w:r w:rsidRPr="003215FF">
      <w:rPr>
        <w:sz w:val="17"/>
      </w:rPr>
      <w:t xml:space="preserve">page </w:t>
    </w:r>
    <w:r w:rsidR="00AB23C5" w:rsidRPr="003215FF">
      <w:rPr>
        <w:rStyle w:val="PageNumber"/>
        <w:sz w:val="17"/>
      </w:rPr>
      <w:fldChar w:fldCharType="begin"/>
    </w:r>
    <w:r w:rsidRPr="003215FF">
      <w:rPr>
        <w:rStyle w:val="PageNumber"/>
        <w:sz w:val="17"/>
      </w:rPr>
      <w:instrText xml:space="preserve"> PAGE </w:instrText>
    </w:r>
    <w:r w:rsidR="00AB23C5" w:rsidRPr="003215FF">
      <w:rPr>
        <w:rStyle w:val="PageNumber"/>
        <w:sz w:val="17"/>
      </w:rPr>
      <w:fldChar w:fldCharType="separate"/>
    </w:r>
    <w:r w:rsidR="00CC2E5A">
      <w:rPr>
        <w:rStyle w:val="PageNumber"/>
        <w:noProof/>
        <w:sz w:val="17"/>
      </w:rPr>
      <w:t>2</w:t>
    </w:r>
    <w:r w:rsidR="00AB23C5" w:rsidRPr="003215FF">
      <w:rPr>
        <w:rStyle w:val="PageNumber"/>
        <w:sz w:val="17"/>
      </w:rPr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09A9" w:rsidRDefault="007A09A9">
    <w:pPr>
      <w:pStyle w:val="Header"/>
      <w:tabs>
        <w:tab w:val="left" w:pos="2160"/>
      </w:tabs>
      <w:rPr>
        <w:sz w:val="17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B25CB9"/>
    <w:multiLevelType w:val="hybridMultilevel"/>
    <w:tmpl w:val="3C76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431A"/>
    <w:multiLevelType w:val="hybridMultilevel"/>
    <w:tmpl w:val="16202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B030A"/>
    <w:multiLevelType w:val="hybridMultilevel"/>
    <w:tmpl w:val="852A0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21B48"/>
    <w:multiLevelType w:val="hybridMultilevel"/>
    <w:tmpl w:val="9B0E0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4DE4"/>
    <w:multiLevelType w:val="hybridMultilevel"/>
    <w:tmpl w:val="E3C6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7242F"/>
    <w:multiLevelType w:val="hybridMultilevel"/>
    <w:tmpl w:val="D28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32034"/>
    <w:multiLevelType w:val="multilevel"/>
    <w:tmpl w:val="55C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488"/>
    <w:multiLevelType w:val="hybridMultilevel"/>
    <w:tmpl w:val="6DD8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120E"/>
    <w:multiLevelType w:val="hybridMultilevel"/>
    <w:tmpl w:val="D0841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D14D7"/>
    <w:multiLevelType w:val="hybridMultilevel"/>
    <w:tmpl w:val="5E4C0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D2760"/>
    <w:multiLevelType w:val="hybridMultilevel"/>
    <w:tmpl w:val="A9FCB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A463C"/>
    <w:multiLevelType w:val="hybridMultilevel"/>
    <w:tmpl w:val="61B4A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B3755"/>
    <w:multiLevelType w:val="hybridMultilevel"/>
    <w:tmpl w:val="4A4C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01889"/>
    <w:multiLevelType w:val="multilevel"/>
    <w:tmpl w:val="FA9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30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7A5144"/>
    <w:multiLevelType w:val="multilevel"/>
    <w:tmpl w:val="A40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2AD7E79"/>
    <w:multiLevelType w:val="multilevel"/>
    <w:tmpl w:val="95C8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E66C0"/>
    <w:multiLevelType w:val="hybridMultilevel"/>
    <w:tmpl w:val="14460F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B9F3E71"/>
    <w:multiLevelType w:val="hybridMultilevel"/>
    <w:tmpl w:val="61FED3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07B156A"/>
    <w:multiLevelType w:val="hybridMultilevel"/>
    <w:tmpl w:val="85988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A1525"/>
    <w:multiLevelType w:val="hybridMultilevel"/>
    <w:tmpl w:val="ADD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116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B6383E"/>
    <w:multiLevelType w:val="hybridMultilevel"/>
    <w:tmpl w:val="D2468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F0BC8"/>
    <w:multiLevelType w:val="multilevel"/>
    <w:tmpl w:val="589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5464B"/>
    <w:multiLevelType w:val="hybridMultilevel"/>
    <w:tmpl w:val="D7AC9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D6BCE"/>
    <w:multiLevelType w:val="multilevel"/>
    <w:tmpl w:val="0392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2417D"/>
    <w:multiLevelType w:val="hybridMultilevel"/>
    <w:tmpl w:val="3E28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E74AD"/>
    <w:multiLevelType w:val="hybridMultilevel"/>
    <w:tmpl w:val="A698B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A27AD"/>
    <w:multiLevelType w:val="hybridMultilevel"/>
    <w:tmpl w:val="A1221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C2F7C"/>
    <w:multiLevelType w:val="hybridMultilevel"/>
    <w:tmpl w:val="AB22C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86A67"/>
    <w:multiLevelType w:val="hybridMultilevel"/>
    <w:tmpl w:val="76CE2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97529"/>
    <w:multiLevelType w:val="hybridMultilevel"/>
    <w:tmpl w:val="F020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B21D6"/>
    <w:multiLevelType w:val="hybridMultilevel"/>
    <w:tmpl w:val="7C4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17"/>
  </w:num>
  <w:num w:numId="8">
    <w:abstractNumId w:val="0"/>
  </w:num>
  <w:num w:numId="9">
    <w:abstractNumId w:val="8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30"/>
  </w:num>
  <w:num w:numId="17">
    <w:abstractNumId w:val="27"/>
  </w:num>
  <w:num w:numId="18">
    <w:abstractNumId w:val="11"/>
  </w:num>
  <w:num w:numId="19">
    <w:abstractNumId w:val="29"/>
  </w:num>
  <w:num w:numId="20">
    <w:abstractNumId w:val="12"/>
  </w:num>
  <w:num w:numId="21">
    <w:abstractNumId w:val="28"/>
  </w:num>
  <w:num w:numId="22">
    <w:abstractNumId w:val="18"/>
  </w:num>
  <w:num w:numId="23">
    <w:abstractNumId w:val="19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4"/>
  </w:num>
  <w:num w:numId="41">
    <w:abstractNumId w:val="26"/>
  </w:num>
  <w:num w:numId="42">
    <w:abstractNumId w:val="4"/>
  </w:num>
  <w:num w:numId="43">
    <w:abstractNumId w:val="31"/>
  </w:num>
  <w:num w:numId="44">
    <w:abstractNumId w:val="20"/>
  </w:num>
  <w:num w:numId="45">
    <w:abstractNumId w:val="7"/>
  </w:num>
  <w:num w:numId="46">
    <w:abstractNumId w:val="5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6F36B5"/>
    <w:rsid w:val="0000138E"/>
    <w:rsid w:val="00007449"/>
    <w:rsid w:val="00020EDF"/>
    <w:rsid w:val="00040300"/>
    <w:rsid w:val="00054C20"/>
    <w:rsid w:val="00081C7C"/>
    <w:rsid w:val="0008527D"/>
    <w:rsid w:val="00095AAE"/>
    <w:rsid w:val="000B01C4"/>
    <w:rsid w:val="000C3D22"/>
    <w:rsid w:val="000C4117"/>
    <w:rsid w:val="000C7E5B"/>
    <w:rsid w:val="000D3E05"/>
    <w:rsid w:val="000F7BE6"/>
    <w:rsid w:val="00123C21"/>
    <w:rsid w:val="00126786"/>
    <w:rsid w:val="00131E1E"/>
    <w:rsid w:val="00141F0C"/>
    <w:rsid w:val="00152DD5"/>
    <w:rsid w:val="00153B59"/>
    <w:rsid w:val="00160977"/>
    <w:rsid w:val="00190D2E"/>
    <w:rsid w:val="00194897"/>
    <w:rsid w:val="001A6D36"/>
    <w:rsid w:val="001C1DF5"/>
    <w:rsid w:val="001D3905"/>
    <w:rsid w:val="001D4842"/>
    <w:rsid w:val="00203845"/>
    <w:rsid w:val="002162C4"/>
    <w:rsid w:val="00223280"/>
    <w:rsid w:val="00227E87"/>
    <w:rsid w:val="00236A5F"/>
    <w:rsid w:val="00246823"/>
    <w:rsid w:val="00246B3B"/>
    <w:rsid w:val="00255824"/>
    <w:rsid w:val="00267FD6"/>
    <w:rsid w:val="002A309B"/>
    <w:rsid w:val="002D10C8"/>
    <w:rsid w:val="002D5FA6"/>
    <w:rsid w:val="002D657E"/>
    <w:rsid w:val="002F5D2A"/>
    <w:rsid w:val="002F77D8"/>
    <w:rsid w:val="00336315"/>
    <w:rsid w:val="0033677F"/>
    <w:rsid w:val="003417EF"/>
    <w:rsid w:val="00342FA0"/>
    <w:rsid w:val="00360D36"/>
    <w:rsid w:val="003718E8"/>
    <w:rsid w:val="00376796"/>
    <w:rsid w:val="0038773A"/>
    <w:rsid w:val="003A5782"/>
    <w:rsid w:val="003B6521"/>
    <w:rsid w:val="003C4339"/>
    <w:rsid w:val="003D11B2"/>
    <w:rsid w:val="003D2AB4"/>
    <w:rsid w:val="003E14B6"/>
    <w:rsid w:val="00407B9E"/>
    <w:rsid w:val="00412788"/>
    <w:rsid w:val="00412AE9"/>
    <w:rsid w:val="004273F6"/>
    <w:rsid w:val="00431788"/>
    <w:rsid w:val="00447A9D"/>
    <w:rsid w:val="004670A4"/>
    <w:rsid w:val="00475DF5"/>
    <w:rsid w:val="00484303"/>
    <w:rsid w:val="00485018"/>
    <w:rsid w:val="00495300"/>
    <w:rsid w:val="004A7207"/>
    <w:rsid w:val="004B00AC"/>
    <w:rsid w:val="004B0CE0"/>
    <w:rsid w:val="004C47BF"/>
    <w:rsid w:val="004C6B09"/>
    <w:rsid w:val="004F78BE"/>
    <w:rsid w:val="005061DD"/>
    <w:rsid w:val="0051491F"/>
    <w:rsid w:val="0053266A"/>
    <w:rsid w:val="00532CF8"/>
    <w:rsid w:val="00547F14"/>
    <w:rsid w:val="0055113F"/>
    <w:rsid w:val="00556134"/>
    <w:rsid w:val="00560C19"/>
    <w:rsid w:val="00570A7A"/>
    <w:rsid w:val="005A1F9F"/>
    <w:rsid w:val="005B544C"/>
    <w:rsid w:val="005C4C16"/>
    <w:rsid w:val="005D6441"/>
    <w:rsid w:val="005E414D"/>
    <w:rsid w:val="005F07D5"/>
    <w:rsid w:val="006027A0"/>
    <w:rsid w:val="00605E48"/>
    <w:rsid w:val="006171E7"/>
    <w:rsid w:val="00621439"/>
    <w:rsid w:val="00623A84"/>
    <w:rsid w:val="0063138A"/>
    <w:rsid w:val="00641055"/>
    <w:rsid w:val="00671A29"/>
    <w:rsid w:val="00676EF0"/>
    <w:rsid w:val="006A6DDC"/>
    <w:rsid w:val="006C5785"/>
    <w:rsid w:val="006D14C3"/>
    <w:rsid w:val="006D3EB9"/>
    <w:rsid w:val="006F2B51"/>
    <w:rsid w:val="006F2E8C"/>
    <w:rsid w:val="006F36B5"/>
    <w:rsid w:val="00701AA8"/>
    <w:rsid w:val="00702FE9"/>
    <w:rsid w:val="00705BDD"/>
    <w:rsid w:val="00734629"/>
    <w:rsid w:val="00744C52"/>
    <w:rsid w:val="00755B1C"/>
    <w:rsid w:val="00767269"/>
    <w:rsid w:val="00776FE6"/>
    <w:rsid w:val="007773C1"/>
    <w:rsid w:val="00781545"/>
    <w:rsid w:val="007A09A9"/>
    <w:rsid w:val="007B687B"/>
    <w:rsid w:val="007C35D9"/>
    <w:rsid w:val="007D2BD9"/>
    <w:rsid w:val="007D4B50"/>
    <w:rsid w:val="007D7E95"/>
    <w:rsid w:val="0080249F"/>
    <w:rsid w:val="00803202"/>
    <w:rsid w:val="0084225A"/>
    <w:rsid w:val="00845356"/>
    <w:rsid w:val="00862EA0"/>
    <w:rsid w:val="00863095"/>
    <w:rsid w:val="00895717"/>
    <w:rsid w:val="008A2BC1"/>
    <w:rsid w:val="008C448E"/>
    <w:rsid w:val="008E1FAD"/>
    <w:rsid w:val="008E50D7"/>
    <w:rsid w:val="00913B80"/>
    <w:rsid w:val="00924671"/>
    <w:rsid w:val="00925C9C"/>
    <w:rsid w:val="00932BD3"/>
    <w:rsid w:val="00936354"/>
    <w:rsid w:val="00955B08"/>
    <w:rsid w:val="00960191"/>
    <w:rsid w:val="00961E5B"/>
    <w:rsid w:val="00964987"/>
    <w:rsid w:val="00984AFA"/>
    <w:rsid w:val="009A3DA0"/>
    <w:rsid w:val="009B4F1D"/>
    <w:rsid w:val="009D2EA9"/>
    <w:rsid w:val="009E0A0A"/>
    <w:rsid w:val="009E1C81"/>
    <w:rsid w:val="009E7C3A"/>
    <w:rsid w:val="00A37BFA"/>
    <w:rsid w:val="00A46EB4"/>
    <w:rsid w:val="00A66AF4"/>
    <w:rsid w:val="00A74F5A"/>
    <w:rsid w:val="00A86AF5"/>
    <w:rsid w:val="00A9162A"/>
    <w:rsid w:val="00AA25A9"/>
    <w:rsid w:val="00AB0A81"/>
    <w:rsid w:val="00AB23C5"/>
    <w:rsid w:val="00AB4AAF"/>
    <w:rsid w:val="00AD3E81"/>
    <w:rsid w:val="00AD4B20"/>
    <w:rsid w:val="00AE2BA4"/>
    <w:rsid w:val="00AE45B8"/>
    <w:rsid w:val="00B159E7"/>
    <w:rsid w:val="00B33046"/>
    <w:rsid w:val="00B360E3"/>
    <w:rsid w:val="00B73589"/>
    <w:rsid w:val="00B84EDD"/>
    <w:rsid w:val="00BA0C48"/>
    <w:rsid w:val="00BB6DDD"/>
    <w:rsid w:val="00BB75BE"/>
    <w:rsid w:val="00BC0EDD"/>
    <w:rsid w:val="00BC79C5"/>
    <w:rsid w:val="00BF2999"/>
    <w:rsid w:val="00C01D39"/>
    <w:rsid w:val="00C07559"/>
    <w:rsid w:val="00C12635"/>
    <w:rsid w:val="00C1581D"/>
    <w:rsid w:val="00C438ED"/>
    <w:rsid w:val="00C45B8E"/>
    <w:rsid w:val="00C54E90"/>
    <w:rsid w:val="00C637A3"/>
    <w:rsid w:val="00C84986"/>
    <w:rsid w:val="00CA5714"/>
    <w:rsid w:val="00CB2543"/>
    <w:rsid w:val="00CB28D3"/>
    <w:rsid w:val="00CB3481"/>
    <w:rsid w:val="00CC148E"/>
    <w:rsid w:val="00CC2E5A"/>
    <w:rsid w:val="00D05B0A"/>
    <w:rsid w:val="00D06442"/>
    <w:rsid w:val="00D23B3F"/>
    <w:rsid w:val="00D25AE5"/>
    <w:rsid w:val="00D27567"/>
    <w:rsid w:val="00D342F7"/>
    <w:rsid w:val="00D35683"/>
    <w:rsid w:val="00D447B4"/>
    <w:rsid w:val="00D82828"/>
    <w:rsid w:val="00DB1B27"/>
    <w:rsid w:val="00DB675A"/>
    <w:rsid w:val="00E205EC"/>
    <w:rsid w:val="00E44C97"/>
    <w:rsid w:val="00E5395C"/>
    <w:rsid w:val="00E61060"/>
    <w:rsid w:val="00E66DCD"/>
    <w:rsid w:val="00E67408"/>
    <w:rsid w:val="00E70E4F"/>
    <w:rsid w:val="00E871D6"/>
    <w:rsid w:val="00E94C3F"/>
    <w:rsid w:val="00EA5DBC"/>
    <w:rsid w:val="00EB4E38"/>
    <w:rsid w:val="00EC1528"/>
    <w:rsid w:val="00EC2BB1"/>
    <w:rsid w:val="00ED2B6D"/>
    <w:rsid w:val="00F006E5"/>
    <w:rsid w:val="00F02452"/>
    <w:rsid w:val="00F0683A"/>
    <w:rsid w:val="00F32831"/>
    <w:rsid w:val="00F4129A"/>
    <w:rsid w:val="00F41917"/>
    <w:rsid w:val="00F45191"/>
    <w:rsid w:val="00F47910"/>
    <w:rsid w:val="00F50C2B"/>
    <w:rsid w:val="00F524E6"/>
    <w:rsid w:val="00F5702B"/>
    <w:rsid w:val="00FD0915"/>
    <w:rsid w:val="00FE1C7A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E2BA4"/>
    <w:pPr>
      <w:spacing w:line="300" w:lineRule="atLeast"/>
      <w:ind w:left="1800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qFormat/>
    <w:rsid w:val="002F77D8"/>
    <w:pPr>
      <w:keepNext/>
      <w:tabs>
        <w:tab w:val="left" w:pos="3600"/>
      </w:tabs>
      <w:ind w:left="2160"/>
      <w:outlineLvl w:val="0"/>
    </w:pPr>
    <w:rPr>
      <w:rFonts w:ascii="Verdana" w:eastAsia="Times New Roman" w:hAnsi="Verdana"/>
      <w:sz w:val="28"/>
    </w:rPr>
  </w:style>
  <w:style w:type="paragraph" w:styleId="Heading2">
    <w:name w:val="heading 2"/>
    <w:basedOn w:val="Normal"/>
    <w:next w:val="Normal"/>
    <w:qFormat/>
    <w:rsid w:val="00767269"/>
    <w:pPr>
      <w:keepNext/>
      <w:tabs>
        <w:tab w:val="left" w:pos="2160"/>
        <w:tab w:val="right" w:pos="8640"/>
      </w:tabs>
      <w:ind w:lef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BA4"/>
    <w:pPr>
      <w:keepNext/>
      <w:tabs>
        <w:tab w:val="left" w:pos="3600"/>
      </w:tabs>
      <w:ind w:left="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9162A"/>
    <w:pPr>
      <w:keepNext/>
      <w:tabs>
        <w:tab w:val="left" w:pos="3600"/>
      </w:tabs>
      <w:ind w:left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D447B4"/>
    <w:pPr>
      <w:keepNext/>
      <w:keepLines/>
      <w:spacing w:after="120"/>
      <w:ind w:left="0"/>
      <w:outlineLvl w:val="4"/>
    </w:pPr>
    <w:rPr>
      <w:rFonts w:eastAsiaTheme="majorEastAsia" w:cstheme="majorBidi"/>
      <w:i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2F77D8"/>
    <w:rPr>
      <w:rFonts w:ascii="Verdana" w:eastAsia="Times New Roman" w:hAnsi="Verdana"/>
      <w:sz w:val="64"/>
    </w:rPr>
  </w:style>
  <w:style w:type="paragraph" w:styleId="BodyTextIndent">
    <w:name w:val="Body Text Indent"/>
    <w:basedOn w:val="Normal"/>
    <w:rsid w:val="002F77D8"/>
    <w:pPr>
      <w:tabs>
        <w:tab w:val="left" w:pos="3600"/>
      </w:tabs>
      <w:ind w:left="2160"/>
    </w:pPr>
    <w:rPr>
      <w:rFonts w:ascii="Verdana" w:eastAsia="Times New Roman" w:hAnsi="Verdana"/>
    </w:rPr>
  </w:style>
  <w:style w:type="paragraph" w:customStyle="1" w:styleId="body">
    <w:name w:val="body"/>
    <w:basedOn w:val="Normal"/>
    <w:rsid w:val="002F77D8"/>
    <w:pPr>
      <w:tabs>
        <w:tab w:val="left" w:pos="3600"/>
      </w:tabs>
      <w:ind w:left="2160"/>
    </w:pPr>
    <w:rPr>
      <w:rFonts w:ascii="Verdana" w:eastAsia="Times New Roman" w:hAnsi="Verdana"/>
    </w:rPr>
  </w:style>
  <w:style w:type="paragraph" w:customStyle="1" w:styleId="tasks">
    <w:name w:val="tasks"/>
    <w:basedOn w:val="body"/>
    <w:rsid w:val="002F77D8"/>
    <w:pPr>
      <w:tabs>
        <w:tab w:val="right" w:pos="8640"/>
      </w:tabs>
      <w:ind w:left="2520" w:hanging="360"/>
    </w:pPr>
  </w:style>
  <w:style w:type="paragraph" w:styleId="Header">
    <w:name w:val="header"/>
    <w:basedOn w:val="Normal"/>
    <w:rsid w:val="002F7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7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7D8"/>
  </w:style>
  <w:style w:type="paragraph" w:styleId="BodyTextIndent2">
    <w:name w:val="Body Text Indent 2"/>
    <w:basedOn w:val="Normal"/>
    <w:rsid w:val="002F77D8"/>
    <w:pPr>
      <w:tabs>
        <w:tab w:val="left" w:pos="3600"/>
      </w:tabs>
      <w:ind w:left="2160"/>
    </w:pPr>
    <w:rPr>
      <w:rFonts w:ascii="Bembo" w:hAnsi="Bembo"/>
      <w:b/>
      <w:sz w:val="22"/>
    </w:rPr>
  </w:style>
  <w:style w:type="paragraph" w:styleId="BodyTextIndent3">
    <w:name w:val="Body Text Indent 3"/>
    <w:basedOn w:val="Normal"/>
    <w:rsid w:val="002F77D8"/>
    <w:pPr>
      <w:tabs>
        <w:tab w:val="left" w:pos="3600"/>
      </w:tabs>
      <w:ind w:left="2160"/>
    </w:pPr>
    <w:rPr>
      <w:rFonts w:ascii="Bembo" w:hAnsi="Bembo"/>
      <w:sz w:val="22"/>
    </w:rPr>
  </w:style>
  <w:style w:type="character" w:styleId="Hyperlink">
    <w:name w:val="Hyperlink"/>
    <w:basedOn w:val="DefaultParagraphFont"/>
    <w:rsid w:val="002F77D8"/>
    <w:rPr>
      <w:color w:val="0000FF"/>
      <w:u w:val="single"/>
    </w:rPr>
  </w:style>
  <w:style w:type="character" w:styleId="FollowedHyperlink">
    <w:name w:val="FollowedHyperlink"/>
    <w:basedOn w:val="DefaultParagraphFont"/>
    <w:rsid w:val="003024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E0A0A"/>
    <w:pPr>
      <w:ind w:left="720"/>
      <w:contextualSpacing/>
    </w:pPr>
  </w:style>
  <w:style w:type="character" w:customStyle="1" w:styleId="mw-headline">
    <w:name w:val="mw-headline"/>
    <w:basedOn w:val="DefaultParagraphFont"/>
    <w:rsid w:val="001A6D36"/>
  </w:style>
  <w:style w:type="paragraph" w:styleId="NormalWeb">
    <w:name w:val="Normal (Web)"/>
    <w:basedOn w:val="Normal"/>
    <w:uiPriority w:val="99"/>
    <w:rsid w:val="00961E5B"/>
    <w:pPr>
      <w:spacing w:beforeLines="1" w:afterLines="1" w:line="240" w:lineRule="auto"/>
      <w:ind w:left="0"/>
    </w:pPr>
    <w:rPr>
      <w:rFonts w:ascii="Times" w:hAnsi="Times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0CE0"/>
    <w:rPr>
      <w:rFonts w:ascii="Georgia" w:hAnsi="Georgia"/>
      <w:b/>
    </w:rPr>
  </w:style>
  <w:style w:type="character" w:customStyle="1" w:styleId="Heading5Char">
    <w:name w:val="Heading 5 Char"/>
    <w:basedOn w:val="DefaultParagraphFont"/>
    <w:link w:val="Heading5"/>
    <w:rsid w:val="00D447B4"/>
    <w:rPr>
      <w:rFonts w:ascii="Georgia" w:eastAsiaTheme="majorEastAsia" w:hAnsi="Georgia" w:cstheme="majorBidi"/>
      <w:i/>
      <w:color w:val="244061" w:themeColor="accent1" w:themeShade="80"/>
      <w:sz w:val="20"/>
    </w:rPr>
  </w:style>
  <w:style w:type="paragraph" w:styleId="DocumentMap">
    <w:name w:val="Document Map"/>
    <w:basedOn w:val="Normal"/>
    <w:link w:val="DocumentMapChar"/>
    <w:rsid w:val="006027A0"/>
    <w:pPr>
      <w:spacing w:line="240" w:lineRule="auto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27A0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yperlink" Target="http://www.markpeterdavis.com/getventure/2007/07/addressable-m-1.html" TargetMode="Externa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knol.google.com/k/software-as-a-service" TargetMode="External"/><Relationship Id="rId8" Type="http://schemas.openxmlformats.org/officeDocument/2006/relationships/hyperlink" Target="http://aws.amazon.com/ec2/purchasing-options/" TargetMode="External"/><Relationship Id="rId13" Type="http://schemas.openxmlformats.org/officeDocument/2006/relationships/fontTable" Target="fontTable.xml"/><Relationship Id="rId10" Type="http://schemas.openxmlformats.org/officeDocument/2006/relationships/header" Target="header1.xml"/><Relationship Id="rId5" Type="http://schemas.openxmlformats.org/officeDocument/2006/relationships/hyperlink" Target="http://blog.jwegener.com/2009/08/03/million-dollar-iphone-app-market-sizing/" TargetMode="External"/><Relationship Id="rId12" Type="http://schemas.openxmlformats.org/officeDocument/2006/relationships/printerSettings" Target="printerSettings/printerSettings1.bin"/><Relationship Id="rId2" Type="http://schemas.openxmlformats.org/officeDocument/2006/relationships/styles" Target="styles.xml"/><Relationship Id="rId9" Type="http://schemas.openxmlformats.org/officeDocument/2006/relationships/hyperlink" Target="http://heroku.com/how/architectu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687</Words>
  <Characters>3916</Characters>
  <Application>Microsoft Word 12.0.0</Application>
  <DocSecurity>0</DocSecurity>
  <Lines>32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05-650</vt:lpstr>
      <vt:lpstr>        Overview</vt:lpstr>
      <vt:lpstr>    Course Structure</vt:lpstr>
      <vt:lpstr>        Project 1: Control </vt:lpstr>
      <vt:lpstr>        Project 2: Mobile info service</vt:lpstr>
      <vt:lpstr>        Project 3: Personalized web experience </vt:lpstr>
      <vt:lpstr>        Project 4: Intelligent agent for home and away </vt:lpstr>
      <vt:lpstr>        Grading criteria</vt:lpstr>
      <vt:lpstr>    rules of the road</vt:lpstr>
      <vt:lpstr/>
    </vt:vector>
  </TitlesOfParts>
  <Company>Carnegie Mellon University</Company>
  <LinksUpToDate>false</LinksUpToDate>
  <CharactersWithSpaces>4809</CharactersWithSpaces>
  <SharedDoc>false</SharedDoc>
  <HLinks>
    <vt:vector size="72" baseType="variant">
      <vt:variant>
        <vt:i4>7602190</vt:i4>
      </vt:variant>
      <vt:variant>
        <vt:i4>33</vt:i4>
      </vt:variant>
      <vt:variant>
        <vt:i4>0</vt:i4>
      </vt:variant>
      <vt:variant>
        <vt:i4>5</vt:i4>
      </vt:variant>
      <vt:variant>
        <vt:lpwstr>http://portal.acm.org/citation.cfm?doid=1055060</vt:lpwstr>
      </vt:variant>
      <vt:variant>
        <vt:lpwstr/>
      </vt:variant>
      <vt:variant>
        <vt:i4>1441872</vt:i4>
      </vt:variant>
      <vt:variant>
        <vt:i4>30</vt:i4>
      </vt:variant>
      <vt:variant>
        <vt:i4>0</vt:i4>
      </vt:variant>
      <vt:variant>
        <vt:i4>5</vt:i4>
      </vt:variant>
      <vt:variant>
        <vt:lpwstr>http://portal.acm.org/citation.cfm?id=543435</vt:lpwstr>
      </vt:variant>
      <vt:variant>
        <vt:lpwstr/>
      </vt:variant>
      <vt:variant>
        <vt:i4>4718606</vt:i4>
      </vt:variant>
      <vt:variant>
        <vt:i4>27</vt:i4>
      </vt:variant>
      <vt:variant>
        <vt:i4>0</vt:i4>
      </vt:variant>
      <vt:variant>
        <vt:i4>5</vt:i4>
      </vt:variant>
      <vt:variant>
        <vt:lpwstr>http://firstsearch.oclc.org/WebZ/FTFETCH?sessionid=fsapp15-57468-fb0yhd7m-611763:entitypagenum=4:0:rule=100:ftsource=multi:fetchtype=fulltext:dbname=WilsonSelectPlus_FT:recno=4:resultset=2:ftformat=PDF:format=BI:isbillable=TRUE:numrecs=1:isdirectarticle=FA</vt:lpwstr>
      </vt:variant>
      <vt:variant>
        <vt:lpwstr/>
      </vt:variant>
      <vt:variant>
        <vt:i4>2883655</vt:i4>
      </vt:variant>
      <vt:variant>
        <vt:i4>24</vt:i4>
      </vt:variant>
      <vt:variant>
        <vt:i4>0</vt:i4>
      </vt:variant>
      <vt:variant>
        <vt:i4>5</vt:i4>
      </vt:variant>
      <vt:variant>
        <vt:lpwstr>http://infotrac.galegroup.com/itw/infomark/475/444/17107697w16/3!pdf_imm_a1</vt:lpwstr>
      </vt:variant>
      <vt:variant>
        <vt:lpwstr/>
      </vt:variant>
      <vt:variant>
        <vt:i4>1114146</vt:i4>
      </vt:variant>
      <vt:variant>
        <vt:i4>21</vt:i4>
      </vt:variant>
      <vt:variant>
        <vt:i4>0</vt:i4>
      </vt:variant>
      <vt:variant>
        <vt:i4>5</vt:i4>
      </vt:variant>
      <vt:variant>
        <vt:lpwstr>http://groups.ischool.berkeley.edu/ui_designpatterns/webpatterns2/webpatterns/home.php</vt:lpwstr>
      </vt:variant>
      <vt:variant>
        <vt:lpwstr/>
      </vt:variant>
      <vt:variant>
        <vt:i4>4718704</vt:i4>
      </vt:variant>
      <vt:variant>
        <vt:i4>18</vt:i4>
      </vt:variant>
      <vt:variant>
        <vt:i4>0</vt:i4>
      </vt:variant>
      <vt:variant>
        <vt:i4>5</vt:i4>
      </vt:variant>
      <vt:variant>
        <vt:lpwstr>http://www.ixda.org/topics.php?topic=patterns</vt:lpwstr>
      </vt:variant>
      <vt:variant>
        <vt:lpwstr/>
      </vt:variant>
      <vt:variant>
        <vt:i4>8060966</vt:i4>
      </vt:variant>
      <vt:variant>
        <vt:i4>15</vt:i4>
      </vt:variant>
      <vt:variant>
        <vt:i4>0</vt:i4>
      </vt:variant>
      <vt:variant>
        <vt:i4>5</vt:i4>
      </vt:variant>
      <vt:variant>
        <vt:lpwstr>http://www.welie.com/patterns/</vt:lpwstr>
      </vt:variant>
      <vt:variant>
        <vt:lpwstr/>
      </vt:variant>
      <vt:variant>
        <vt:i4>1376365</vt:i4>
      </vt:variant>
      <vt:variant>
        <vt:i4>12</vt:i4>
      </vt:variant>
      <vt:variant>
        <vt:i4>0</vt:i4>
      </vt:variant>
      <vt:variant>
        <vt:i4>5</vt:i4>
      </vt:variant>
      <vt:variant>
        <vt:lpwstr>http://portal.acm.org/citation.cfm?id=1081776</vt:lpwstr>
      </vt:variant>
      <vt:variant>
        <vt:lpwstr/>
      </vt:variant>
      <vt:variant>
        <vt:i4>1507454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http://www.jstor.org/cgi-bin/jstor/printpage/00935301/di007533/00p0018r/0.pdf?backcontext=page&amp;dowhat=Acrobat&amp;config=jstor&amp;userID=8002b0b1@cmu.edu/01c0a8487100503e6d5&amp;0.pdf</vt:lpwstr>
      </vt:variant>
      <vt:variant>
        <vt:lpwstr/>
      </vt:variant>
      <vt:variant>
        <vt:i4>5046304</vt:i4>
      </vt:variant>
      <vt:variant>
        <vt:i4>6</vt:i4>
      </vt:variant>
      <vt:variant>
        <vt:i4>0</vt:i4>
      </vt:variant>
      <vt:variant>
        <vt:i4>5</vt:i4>
      </vt:variant>
      <vt:variant>
        <vt:lpwstr>http://research.microsoft.com/research/coet/Grudin/Personas/Grudin-Pruitt.pdf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http://portal.acm.org/citation.cfm?id=1023813.102381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http://portal.acm.org/citation.cfm?id=778752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05-650</dc:title>
  <dc:subject/>
  <dc:creator>SCS</dc:creator>
  <cp:keywords/>
  <cp:lastModifiedBy>John Zimmerman</cp:lastModifiedBy>
  <cp:revision>20</cp:revision>
  <cp:lastPrinted>2012-01-05T19:12:00Z</cp:lastPrinted>
  <dcterms:created xsi:type="dcterms:W3CDTF">2012-01-26T19:21:00Z</dcterms:created>
  <dcterms:modified xsi:type="dcterms:W3CDTF">2012-04-30T21:49:00Z</dcterms:modified>
</cp:coreProperties>
</file>